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2BDD" w14:textId="0AB6E3A0" w:rsidR="00395546" w:rsidRPr="0017203B" w:rsidRDefault="00395546">
      <w:pPr>
        <w:rPr>
          <w:sz w:val="36"/>
          <w:szCs w:val="36"/>
          <w:u w:val="single"/>
        </w:rPr>
      </w:pPr>
      <w:r w:rsidRPr="0017203B">
        <w:rPr>
          <w:sz w:val="36"/>
          <w:szCs w:val="36"/>
          <w:u w:val="single"/>
        </w:rPr>
        <w:t>Crowdfunding Campaigns Analysis:</w:t>
      </w:r>
    </w:p>
    <w:p w14:paraId="3795BFA0" w14:textId="77777777" w:rsidR="00395546" w:rsidRPr="0017203B" w:rsidRDefault="00395546">
      <w:pPr>
        <w:rPr>
          <w:sz w:val="36"/>
          <w:szCs w:val="36"/>
          <w:u w:val="single"/>
        </w:rPr>
      </w:pPr>
    </w:p>
    <w:p w14:paraId="668D3705" w14:textId="2122CED2" w:rsidR="00395546" w:rsidRPr="0017203B" w:rsidRDefault="00CE435F" w:rsidP="00CE435F">
      <w:pPr>
        <w:jc w:val="both"/>
        <w:rPr>
          <w:sz w:val="36"/>
          <w:szCs w:val="36"/>
        </w:rPr>
      </w:pPr>
      <w:r w:rsidRPr="0017203B">
        <w:rPr>
          <w:sz w:val="36"/>
          <w:szCs w:val="36"/>
        </w:rPr>
        <w:t>The report performed based on the data/resources provided for Crowdfunding campaign analyzes the amount funded, types of entertainment offered, success or failure of the campaign.</w:t>
      </w:r>
    </w:p>
    <w:p w14:paraId="71B3C5DB" w14:textId="77777777" w:rsidR="00CE435F" w:rsidRPr="0017203B" w:rsidRDefault="00CE435F" w:rsidP="00CE435F">
      <w:pPr>
        <w:jc w:val="both"/>
        <w:rPr>
          <w:sz w:val="36"/>
          <w:szCs w:val="36"/>
        </w:rPr>
      </w:pPr>
    </w:p>
    <w:p w14:paraId="3D8ED113" w14:textId="210FAA22" w:rsidR="00CE435F" w:rsidRPr="0017203B" w:rsidRDefault="0017203B" w:rsidP="00CE435F">
      <w:pPr>
        <w:jc w:val="both"/>
        <w:rPr>
          <w:sz w:val="36"/>
          <w:szCs w:val="36"/>
          <w:u w:val="single"/>
        </w:rPr>
      </w:pPr>
      <w:r w:rsidRPr="0017203B">
        <w:rPr>
          <w:sz w:val="36"/>
          <w:szCs w:val="36"/>
          <w:u w:val="single"/>
        </w:rPr>
        <w:t>Conclusions:</w:t>
      </w:r>
    </w:p>
    <w:p w14:paraId="46FC5807" w14:textId="62DEFEAD" w:rsidR="00395546" w:rsidRPr="0017203B" w:rsidRDefault="0017203B" w:rsidP="0017203B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17203B">
        <w:rPr>
          <w:sz w:val="36"/>
          <w:szCs w:val="36"/>
        </w:rPr>
        <w:t>Long term campaigns may lead to higher success rate compared short term campaigns.</w:t>
      </w:r>
    </w:p>
    <w:p w14:paraId="7EC68766" w14:textId="2DF823C9" w:rsidR="0017203B" w:rsidRPr="0017203B" w:rsidRDefault="0017203B" w:rsidP="0017203B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17203B">
        <w:rPr>
          <w:sz w:val="36"/>
          <w:szCs w:val="36"/>
        </w:rPr>
        <w:t>Offering more entertainment may help to attract more people.</w:t>
      </w:r>
    </w:p>
    <w:p w14:paraId="3E367FC5" w14:textId="21776B13" w:rsidR="0017203B" w:rsidRPr="0017203B" w:rsidRDefault="0017203B" w:rsidP="0017203B">
      <w:pPr>
        <w:pStyle w:val="ListParagraph"/>
        <w:numPr>
          <w:ilvl w:val="0"/>
          <w:numId w:val="3"/>
        </w:numPr>
        <w:jc w:val="both"/>
        <w:rPr>
          <w:sz w:val="36"/>
          <w:szCs w:val="36"/>
          <w:u w:val="single"/>
        </w:rPr>
      </w:pPr>
      <w:r w:rsidRPr="0017203B">
        <w:rPr>
          <w:sz w:val="36"/>
          <w:szCs w:val="36"/>
        </w:rPr>
        <w:t>Less number of cancellations denotes people support to campaign.</w:t>
      </w:r>
    </w:p>
    <w:p w14:paraId="4B278E32" w14:textId="77777777" w:rsidR="00395546" w:rsidRPr="0017203B" w:rsidRDefault="00395546">
      <w:pPr>
        <w:rPr>
          <w:sz w:val="36"/>
          <w:szCs w:val="36"/>
        </w:rPr>
      </w:pPr>
    </w:p>
    <w:p w14:paraId="1FC9DE00" w14:textId="480350F8" w:rsidR="00395546" w:rsidRPr="0017203B" w:rsidRDefault="0017203B">
      <w:pPr>
        <w:rPr>
          <w:sz w:val="36"/>
          <w:szCs w:val="36"/>
          <w:u w:val="single"/>
        </w:rPr>
      </w:pPr>
      <w:r w:rsidRPr="0017203B">
        <w:rPr>
          <w:sz w:val="36"/>
          <w:szCs w:val="36"/>
          <w:u w:val="single"/>
        </w:rPr>
        <w:t>Limitations:</w:t>
      </w:r>
    </w:p>
    <w:p w14:paraId="1571C9C2" w14:textId="06C1808D" w:rsidR="0017203B" w:rsidRPr="0017203B" w:rsidRDefault="0017203B" w:rsidP="0017203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7203B">
        <w:rPr>
          <w:sz w:val="36"/>
          <w:szCs w:val="36"/>
        </w:rPr>
        <w:t>Vast data to analyze.</w:t>
      </w:r>
    </w:p>
    <w:p w14:paraId="256E27AB" w14:textId="121ADDA7" w:rsidR="0017203B" w:rsidRPr="0017203B" w:rsidRDefault="0017203B" w:rsidP="0017203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7203B">
        <w:rPr>
          <w:sz w:val="36"/>
          <w:szCs w:val="36"/>
        </w:rPr>
        <w:t>No targeted market for campaign.</w:t>
      </w:r>
    </w:p>
    <w:p w14:paraId="7FCEBDAE" w14:textId="12739B78" w:rsidR="0017203B" w:rsidRPr="0017203B" w:rsidRDefault="0017203B" w:rsidP="0017203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7203B">
        <w:rPr>
          <w:sz w:val="36"/>
          <w:szCs w:val="36"/>
        </w:rPr>
        <w:t>No time limit.</w:t>
      </w:r>
    </w:p>
    <w:p w14:paraId="7F965C5F" w14:textId="77777777" w:rsidR="0017203B" w:rsidRDefault="0017203B"/>
    <w:p w14:paraId="497EED19" w14:textId="6061351A" w:rsidR="0017203B" w:rsidRPr="0017203B" w:rsidRDefault="0017203B">
      <w:pPr>
        <w:rPr>
          <w:sz w:val="36"/>
          <w:szCs w:val="36"/>
          <w:u w:val="single"/>
        </w:rPr>
      </w:pPr>
      <w:r w:rsidRPr="0017203B">
        <w:rPr>
          <w:sz w:val="36"/>
          <w:szCs w:val="36"/>
          <w:u w:val="single"/>
        </w:rPr>
        <w:t>Additional:</w:t>
      </w:r>
    </w:p>
    <w:p w14:paraId="02DE2D91" w14:textId="02918F55" w:rsidR="0017203B" w:rsidRPr="0017203B" w:rsidRDefault="0017203B">
      <w:pPr>
        <w:rPr>
          <w:sz w:val="36"/>
          <w:szCs w:val="36"/>
        </w:rPr>
      </w:pPr>
      <w:r w:rsidRPr="0017203B">
        <w:rPr>
          <w:sz w:val="36"/>
          <w:szCs w:val="36"/>
        </w:rPr>
        <w:t>A graph to track success and failure rate on daily basis also target market to make campaign more specific to targeted market.</w:t>
      </w:r>
    </w:p>
    <w:sectPr w:rsidR="0017203B" w:rsidRPr="00172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6AAF"/>
    <w:multiLevelType w:val="hybridMultilevel"/>
    <w:tmpl w:val="E118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B184E"/>
    <w:multiLevelType w:val="hybridMultilevel"/>
    <w:tmpl w:val="3B2E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4778B"/>
    <w:multiLevelType w:val="hybridMultilevel"/>
    <w:tmpl w:val="9FE0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9468A"/>
    <w:multiLevelType w:val="hybridMultilevel"/>
    <w:tmpl w:val="9AE4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175152">
    <w:abstractNumId w:val="1"/>
  </w:num>
  <w:num w:numId="2" w16cid:durableId="1623415348">
    <w:abstractNumId w:val="3"/>
  </w:num>
  <w:num w:numId="3" w16cid:durableId="321742840">
    <w:abstractNumId w:val="0"/>
  </w:num>
  <w:num w:numId="4" w16cid:durableId="361169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46"/>
    <w:rsid w:val="0017203B"/>
    <w:rsid w:val="00395546"/>
    <w:rsid w:val="00C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316C3"/>
  <w15:chartTrackingRefBased/>
  <w15:docId w15:val="{C352C8AB-5DE5-AA4F-950B-5ACAAE67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Gurans Limbu</dc:creator>
  <cp:keywords/>
  <dc:description/>
  <cp:lastModifiedBy>Gurans Limbu</cp:lastModifiedBy>
  <cp:revision>1</cp:revision>
  <dcterms:created xsi:type="dcterms:W3CDTF">2023-11-03T03:10:00Z</dcterms:created>
  <dcterms:modified xsi:type="dcterms:W3CDTF">2023-11-03T03:44:00Z</dcterms:modified>
</cp:coreProperties>
</file>