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1D4" w:rsidRDefault="007C18F0">
      <w:pPr>
        <w:rPr>
          <w:sz w:val="56"/>
          <w:szCs w:val="56"/>
        </w:rPr>
      </w:pPr>
      <w:r w:rsidRPr="007C18F0">
        <w:rPr>
          <w:sz w:val="56"/>
          <w:szCs w:val="56"/>
        </w:rPr>
        <w:t>Приложение в</w:t>
      </w:r>
    </w:p>
    <w:p w:rsidR="00455723" w:rsidRPr="00455723" w:rsidRDefault="007C18F0" w:rsidP="00455723">
      <w:pPr>
        <w:pStyle w:val="a3"/>
        <w:shd w:val="clear" w:color="auto" w:fill="FFFFFF"/>
        <w:spacing w:before="0" w:beforeAutospacing="0" w:after="0" w:afterAutospacing="0" w:line="294" w:lineRule="atLeast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Разработать диаграмму объектов/подсистем предметной области, разработанной в прошлом занятии (29.11.2021)</w:t>
      </w:r>
    </w:p>
    <w:p w:rsidR="00455723" w:rsidRDefault="00455723" w:rsidP="00455723">
      <w:pPr>
        <w:ind w:left="708"/>
        <w:rPr>
          <w:sz w:val="56"/>
          <w:szCs w:val="56"/>
        </w:rPr>
      </w:pPr>
      <w:r>
        <w:rPr>
          <w:noProof/>
          <w:lang w:eastAsia="ru-RU"/>
        </w:rPr>
        <w:drawing>
          <wp:inline distT="0" distB="0" distL="0" distR="0" wp14:anchorId="6E10771A" wp14:editId="49D682AD">
            <wp:extent cx="5114925" cy="3581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068" t="-517" r="-30" b="3472"/>
                    <a:stretch/>
                  </pic:blipFill>
                  <pic:spPr bwMode="auto">
                    <a:xfrm>
                      <a:off x="0" y="0"/>
                      <a:ext cx="5120084" cy="3585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5723" w:rsidRPr="00455723" w:rsidRDefault="00FC7ED3" w:rsidP="00FC7ED3">
      <w:pPr>
        <w:pStyle w:val="a3"/>
        <w:shd w:val="clear" w:color="auto" w:fill="FFFFFF"/>
        <w:spacing w:before="0" w:beforeAutospacing="0" w:after="0" w:afterAutospacing="0" w:line="294" w:lineRule="atLeast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Разработать диаграмму классов предметной области, разработанной в прошлом занятии</w:t>
      </w:r>
      <w:r w:rsidR="00DD451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(29.11.2021)</w:t>
      </w:r>
    </w:p>
    <w:p w:rsidR="00FF51B1" w:rsidRDefault="00BA3F6D" w:rsidP="00FC7ED3">
      <w:pPr>
        <w:pStyle w:val="a3"/>
        <w:shd w:val="clear" w:color="auto" w:fill="FFFFFF"/>
        <w:spacing w:before="0" w:beforeAutospacing="0" w:after="0" w:afterAutospacing="0" w:line="294" w:lineRule="atLeast"/>
        <w:ind w:left="720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9673F8E" wp14:editId="16AB9C83">
            <wp:extent cx="5105400" cy="37433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983" t="2570" r="17320" b="5588"/>
                    <a:stretch/>
                  </pic:blipFill>
                  <pic:spPr bwMode="auto">
                    <a:xfrm>
                      <a:off x="0" y="0"/>
                      <a:ext cx="5114769" cy="3750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51B1" w:rsidRDefault="00FF51B1" w:rsidP="00FF51B1">
      <w:pPr>
        <w:pStyle w:val="a3"/>
        <w:shd w:val="clear" w:color="auto" w:fill="FFFFFF"/>
        <w:spacing w:before="0" w:beforeAutospacing="0" w:after="0" w:afterAutospacing="0" w:line="294" w:lineRule="atLeast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Разработать техническое задание по плану в соответствии с вариантом</w:t>
      </w:r>
    </w:p>
    <w:p w:rsidR="00FF51B1" w:rsidRDefault="00FF51B1" w:rsidP="00FF51B1">
      <w:pPr>
        <w:pStyle w:val="a3"/>
        <w:shd w:val="clear" w:color="auto" w:fill="FFFFFF"/>
        <w:spacing w:before="0" w:beforeAutospacing="0" w:after="0" w:afterAutospacing="0" w:line="294" w:lineRule="atLeast"/>
        <w:ind w:left="720"/>
        <w:rPr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Примечание.</w:t>
      </w:r>
      <w:r>
        <w:rPr>
          <w:color w:val="000000"/>
          <w:sz w:val="27"/>
          <w:szCs w:val="27"/>
        </w:rPr>
        <w:t> При разработке программы не ограничиваться функциями, приведенными в варианте, добавить несколько своих функций.</w:t>
      </w:r>
    </w:p>
    <w:p w:rsidR="00FF51B1" w:rsidRDefault="00FF51B1" w:rsidP="00FF51B1">
      <w:pPr>
        <w:jc w:val="both"/>
        <w:rPr>
          <w:rFonts w:ascii="Times New Roman" w:hAnsi="Times New Roman" w:cs="Times New Roman"/>
          <w:sz w:val="28"/>
        </w:rPr>
      </w:pPr>
    </w:p>
    <w:p w:rsidR="00A34FC6" w:rsidRDefault="00A34FC6" w:rsidP="00A34FC6">
      <w:pPr>
        <w:pStyle w:val="2"/>
        <w:keepLines w:val="0"/>
        <w:numPr>
          <w:ilvl w:val="0"/>
          <w:numId w:val="2"/>
        </w:numPr>
        <w:spacing w:before="0"/>
        <w:rPr>
          <w:rFonts w:ascii="Times New Roman" w:hAnsi="Times New Roman" w:cs="Times New Roman"/>
          <w:b w:val="0"/>
          <w:color w:val="auto"/>
          <w:sz w:val="20"/>
          <w:szCs w:val="32"/>
        </w:rPr>
      </w:pPr>
      <w:bookmarkStart w:id="0" w:name="_Toc256637290"/>
      <w:r>
        <w:rPr>
          <w:rFonts w:ascii="Times New Roman" w:hAnsi="Times New Roman" w:cs="Times New Roman"/>
          <w:color w:val="auto"/>
          <w:sz w:val="20"/>
        </w:rPr>
        <w:t>Наименование и область применения</w:t>
      </w:r>
      <w:bookmarkEnd w:id="0"/>
    </w:p>
    <w:p w:rsidR="00A34FC6" w:rsidRDefault="00A34FC6" w:rsidP="00A34FC6">
      <w:pPr>
        <w:pStyle w:val="2"/>
        <w:keepLines w:val="0"/>
        <w:numPr>
          <w:ilvl w:val="1"/>
          <w:numId w:val="2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" w:name="_Toc256637291"/>
      <w:r>
        <w:rPr>
          <w:rFonts w:ascii="Times New Roman" w:hAnsi="Times New Roman" w:cs="Times New Roman"/>
          <w:color w:val="auto"/>
          <w:sz w:val="20"/>
        </w:rPr>
        <w:t>Наименование</w:t>
      </w:r>
      <w:bookmarkEnd w:id="1"/>
    </w:p>
    <w:p w:rsidR="00A34FC6" w:rsidRDefault="00A34FC6" w:rsidP="00A34FC6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Программный модуль «Анализ предметной области».</w:t>
      </w:r>
    </w:p>
    <w:p w:rsidR="00A34FC6" w:rsidRDefault="00A34FC6" w:rsidP="00A34FC6">
      <w:pPr>
        <w:pStyle w:val="2"/>
        <w:keepLines w:val="0"/>
        <w:numPr>
          <w:ilvl w:val="1"/>
          <w:numId w:val="2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2" w:name="_Toc256637292"/>
      <w:r>
        <w:rPr>
          <w:rFonts w:ascii="Times New Roman" w:hAnsi="Times New Roman" w:cs="Times New Roman"/>
          <w:color w:val="auto"/>
          <w:sz w:val="20"/>
        </w:rPr>
        <w:t>Область применения</w:t>
      </w:r>
      <w:bookmarkEnd w:id="2"/>
    </w:p>
    <w:p w:rsidR="00A34FC6" w:rsidRDefault="00A34FC6" w:rsidP="00A34FC6">
      <w:pPr>
        <w:ind w:firstLine="709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Данная разработка предназначена для расчета элементов массива по определенным параметрам</w:t>
      </w:r>
    </w:p>
    <w:p w:rsidR="00A34FC6" w:rsidRDefault="00A34FC6" w:rsidP="00A34FC6">
      <w:pPr>
        <w:pStyle w:val="2"/>
        <w:keepLines w:val="0"/>
        <w:spacing w:before="0"/>
        <w:rPr>
          <w:rFonts w:ascii="Times New Roman" w:hAnsi="Times New Roman" w:cs="Times New Roman"/>
          <w:color w:val="auto"/>
          <w:sz w:val="20"/>
        </w:rPr>
      </w:pPr>
      <w:bookmarkStart w:id="3" w:name="_Toc256637293"/>
      <w:r>
        <w:rPr>
          <w:rFonts w:ascii="Times New Roman" w:hAnsi="Times New Roman" w:cs="Times New Roman"/>
          <w:color w:val="auto"/>
          <w:sz w:val="20"/>
        </w:rPr>
        <w:t>Основание</w:t>
      </w:r>
      <w:r>
        <w:rPr>
          <w:rFonts w:ascii="Times New Roman" w:hAnsi="Times New Roman" w:cs="Times New Roman"/>
          <w:b w:val="0"/>
          <w:color w:val="auto"/>
          <w:sz w:val="20"/>
          <w:szCs w:val="32"/>
        </w:rPr>
        <w:t xml:space="preserve"> </w:t>
      </w:r>
      <w:r>
        <w:rPr>
          <w:rFonts w:ascii="Times New Roman" w:hAnsi="Times New Roman" w:cs="Times New Roman"/>
          <w:color w:val="auto"/>
          <w:sz w:val="20"/>
        </w:rPr>
        <w:t>для разработки</w:t>
      </w:r>
      <w:bookmarkEnd w:id="3"/>
    </w:p>
    <w:p w:rsidR="00A34FC6" w:rsidRDefault="00A34FC6" w:rsidP="00A34FC6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4" w:name="_Toc256637294"/>
      <w:r>
        <w:rPr>
          <w:rFonts w:ascii="Times New Roman" w:hAnsi="Times New Roman" w:cs="Times New Roman"/>
          <w:color w:val="auto"/>
          <w:sz w:val="20"/>
        </w:rPr>
        <w:t>Основание</w:t>
      </w:r>
      <w:bookmarkEnd w:id="4"/>
    </w:p>
    <w:p w:rsidR="00A34FC6" w:rsidRDefault="00A34FC6" w:rsidP="00A34FC6">
      <w:pPr>
        <w:ind w:firstLine="709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Программа разрабатывается на основе технического задания «Анализ предметной области»</w:t>
      </w:r>
    </w:p>
    <w:p w:rsidR="00A34FC6" w:rsidRDefault="00A34FC6" w:rsidP="00A34FC6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5" w:name="_Toc256637295"/>
      <w:r>
        <w:rPr>
          <w:rFonts w:ascii="Times New Roman" w:hAnsi="Times New Roman" w:cs="Times New Roman"/>
          <w:color w:val="auto"/>
          <w:sz w:val="20"/>
        </w:rPr>
        <w:t>Тема разработки</w:t>
      </w:r>
      <w:bookmarkEnd w:id="5"/>
      <w:r>
        <w:rPr>
          <w:rFonts w:ascii="Times New Roman" w:hAnsi="Times New Roman" w:cs="Times New Roman"/>
          <w:color w:val="auto"/>
          <w:sz w:val="20"/>
        </w:rPr>
        <w:t xml:space="preserve"> </w:t>
      </w:r>
    </w:p>
    <w:p w:rsidR="00A34FC6" w:rsidRDefault="00A34FC6" w:rsidP="00A34FC6">
      <w:pPr>
        <w:ind w:firstLine="709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Разработка программного модуля «Анализ предметной области»</w:t>
      </w:r>
    </w:p>
    <w:p w:rsidR="00A34FC6" w:rsidRDefault="00A34FC6" w:rsidP="00A34FC6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6" w:name="_Toc256637296"/>
      <w:r>
        <w:rPr>
          <w:rFonts w:ascii="Times New Roman" w:hAnsi="Times New Roman" w:cs="Times New Roman"/>
          <w:color w:val="auto"/>
          <w:sz w:val="20"/>
        </w:rPr>
        <w:t>Исполнитель:</w:t>
      </w:r>
      <w:bookmarkEnd w:id="6"/>
    </w:p>
    <w:p w:rsidR="00A34FC6" w:rsidRDefault="00A34FC6" w:rsidP="00A34FC6">
      <w:pPr>
        <w:ind w:firstLine="709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Группа 2</w:t>
      </w:r>
      <w:r w:rsidR="002A520B">
        <w:rPr>
          <w:sz w:val="20"/>
        </w:rPr>
        <w:t>ИСП</w:t>
      </w:r>
      <w:r>
        <w:rPr>
          <w:sz w:val="20"/>
        </w:rPr>
        <w:t xml:space="preserve"> состав: </w:t>
      </w:r>
      <w:r w:rsidR="00BA3F6D">
        <w:rPr>
          <w:sz w:val="20"/>
        </w:rPr>
        <w:t>Акимова А., Мальцев А.</w:t>
      </w:r>
    </w:p>
    <w:p w:rsidR="00A34FC6" w:rsidRDefault="00A34FC6" w:rsidP="00A34FC6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7" w:name="_Toc256637297"/>
      <w:r>
        <w:rPr>
          <w:rFonts w:ascii="Times New Roman" w:hAnsi="Times New Roman" w:cs="Times New Roman"/>
          <w:color w:val="auto"/>
          <w:sz w:val="20"/>
        </w:rPr>
        <w:t>Соисполнители</w:t>
      </w:r>
      <w:bookmarkEnd w:id="7"/>
    </w:p>
    <w:p w:rsidR="00A34FC6" w:rsidRDefault="00A34FC6" w:rsidP="00A34FC6">
      <w:pPr>
        <w:ind w:firstLine="709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Нет.</w:t>
      </w:r>
    </w:p>
    <w:p w:rsidR="00A34FC6" w:rsidRDefault="00A34FC6" w:rsidP="00A34FC6">
      <w:pPr>
        <w:pStyle w:val="2"/>
        <w:keepLines w:val="0"/>
        <w:numPr>
          <w:ilvl w:val="0"/>
          <w:numId w:val="3"/>
        </w:numPr>
        <w:spacing w:before="0"/>
        <w:rPr>
          <w:rFonts w:ascii="Times New Roman" w:hAnsi="Times New Roman" w:cs="Times New Roman"/>
          <w:b w:val="0"/>
          <w:color w:val="auto"/>
          <w:sz w:val="20"/>
          <w:szCs w:val="32"/>
        </w:rPr>
      </w:pPr>
      <w:bookmarkStart w:id="8" w:name="_Toc256637298"/>
      <w:r>
        <w:rPr>
          <w:rFonts w:ascii="Times New Roman" w:hAnsi="Times New Roman" w:cs="Times New Roman"/>
          <w:b w:val="0"/>
          <w:color w:val="auto"/>
          <w:sz w:val="20"/>
          <w:szCs w:val="32"/>
        </w:rPr>
        <w:t>Назначение разработки</w:t>
      </w:r>
      <w:bookmarkEnd w:id="8"/>
    </w:p>
    <w:p w:rsidR="00A34FC6" w:rsidRDefault="00A34FC6" w:rsidP="00A34FC6">
      <w:pPr>
        <w:ind w:firstLine="709"/>
        <w:jc w:val="both"/>
        <w:rPr>
          <w:rFonts w:ascii="Times New Roman" w:hAnsi="Times New Roman" w:cs="Times New Roman"/>
          <w:sz w:val="20"/>
          <w:szCs w:val="24"/>
        </w:rPr>
      </w:pPr>
      <w:r>
        <w:rPr>
          <w:sz w:val="20"/>
        </w:rPr>
        <w:t xml:space="preserve">Программа предназначена для </w:t>
      </w:r>
      <w:r w:rsidR="009C1331">
        <w:rPr>
          <w:sz w:val="20"/>
        </w:rPr>
        <w:t>расчета элементов массива по определенным параметрам</w:t>
      </w:r>
    </w:p>
    <w:p w:rsidR="00A34FC6" w:rsidRDefault="00A34FC6" w:rsidP="00A34FC6">
      <w:pPr>
        <w:pStyle w:val="2"/>
        <w:keepLines w:val="0"/>
        <w:numPr>
          <w:ilvl w:val="0"/>
          <w:numId w:val="3"/>
        </w:numPr>
        <w:spacing w:before="0"/>
        <w:rPr>
          <w:rFonts w:ascii="Times New Roman" w:hAnsi="Times New Roman" w:cs="Times New Roman"/>
          <w:b w:val="0"/>
          <w:color w:val="auto"/>
          <w:sz w:val="20"/>
          <w:szCs w:val="32"/>
        </w:rPr>
      </w:pPr>
      <w:bookmarkStart w:id="9" w:name="_Toc256637299"/>
      <w:r>
        <w:rPr>
          <w:rFonts w:ascii="Times New Roman" w:hAnsi="Times New Roman" w:cs="Times New Roman"/>
          <w:b w:val="0"/>
          <w:color w:val="auto"/>
          <w:sz w:val="20"/>
          <w:szCs w:val="32"/>
        </w:rPr>
        <w:t>Технические требования к программе или программному изделию</w:t>
      </w:r>
      <w:bookmarkEnd w:id="9"/>
    </w:p>
    <w:p w:rsidR="00A34FC6" w:rsidRDefault="00A34FC6" w:rsidP="00A34FC6">
      <w:pPr>
        <w:pStyle w:val="2"/>
        <w:keepLines w:val="0"/>
        <w:numPr>
          <w:ilvl w:val="1"/>
          <w:numId w:val="4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0" w:name="_Toc256637300"/>
      <w:r>
        <w:rPr>
          <w:rFonts w:ascii="Times New Roman" w:hAnsi="Times New Roman" w:cs="Times New Roman"/>
          <w:color w:val="auto"/>
          <w:sz w:val="20"/>
        </w:rPr>
        <w:t>Требования к функциональным характеристикам</w:t>
      </w:r>
      <w:bookmarkEnd w:id="10"/>
    </w:p>
    <w:p w:rsidR="00A34FC6" w:rsidRDefault="00A34FC6" w:rsidP="00A34FC6">
      <w:pPr>
        <w:pStyle w:val="2"/>
        <w:keepLines w:val="0"/>
        <w:numPr>
          <w:ilvl w:val="2"/>
          <w:numId w:val="4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1" w:name="_Toc256637301"/>
      <w:r>
        <w:rPr>
          <w:rFonts w:ascii="Times New Roman" w:hAnsi="Times New Roman" w:cs="Times New Roman"/>
          <w:color w:val="auto"/>
          <w:sz w:val="20"/>
        </w:rPr>
        <w:t>Функциональные требования</w:t>
      </w:r>
      <w:bookmarkEnd w:id="11"/>
    </w:p>
    <w:p w:rsidR="00A34FC6" w:rsidRDefault="00A34FC6" w:rsidP="00A34FC6">
      <w:pPr>
        <w:ind w:firstLine="708"/>
        <w:jc w:val="both"/>
        <w:rPr>
          <w:sz w:val="20"/>
        </w:rPr>
      </w:pPr>
      <w:r>
        <w:rPr>
          <w:sz w:val="20"/>
        </w:rPr>
        <w:t>Программа должна обеспечивать возможность выполнения следующих функций:</w:t>
      </w:r>
    </w:p>
    <w:p w:rsidR="009C1331" w:rsidRDefault="006C7BD4" w:rsidP="006C7BD4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sz w:val="20"/>
        </w:rPr>
        <w:t>1)</w:t>
      </w:r>
      <w:r w:rsidRPr="006C7BD4">
        <w:rPr>
          <w:rFonts w:ascii="Times New Roman" w:hAnsi="Times New Roman" w:cs="Times New Roman"/>
          <w:sz w:val="28"/>
        </w:rPr>
        <w:t xml:space="preserve"> </w:t>
      </w:r>
      <w:r w:rsidR="00BA3F6D">
        <w:rPr>
          <w:rFonts w:ascii="Times New Roman" w:hAnsi="Times New Roman" w:cs="Times New Roman"/>
          <w:sz w:val="20"/>
          <w:szCs w:val="20"/>
        </w:rPr>
        <w:t>Вычисление произведения элементов, стоящих после первого отрицательного элемента.</w:t>
      </w:r>
    </w:p>
    <w:p w:rsidR="006C7BD4" w:rsidRPr="006C7BD4" w:rsidRDefault="006C7BD4" w:rsidP="006C7BD4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2)</w:t>
      </w:r>
      <w:r w:rsidRPr="006C7BD4">
        <w:rPr>
          <w:rFonts w:ascii="Times New Roman" w:hAnsi="Times New Roman" w:cs="Times New Roman"/>
          <w:sz w:val="28"/>
        </w:rPr>
        <w:t xml:space="preserve"> </w:t>
      </w:r>
      <w:r w:rsidR="00BA3F6D" w:rsidRPr="00BA3F6D">
        <w:rPr>
          <w:rFonts w:ascii="Times New Roman" w:hAnsi="Times New Roman" w:cs="Times New Roman"/>
          <w:sz w:val="20"/>
          <w:szCs w:val="20"/>
        </w:rPr>
        <w:t>Вывод</w:t>
      </w:r>
      <w:r w:rsidR="00BA3F6D">
        <w:rPr>
          <w:rFonts w:ascii="Times New Roman" w:hAnsi="Times New Roman" w:cs="Times New Roman"/>
          <w:sz w:val="20"/>
          <w:szCs w:val="20"/>
        </w:rPr>
        <w:t xml:space="preserve"> исходного массива и результат вычисление.</w:t>
      </w:r>
    </w:p>
    <w:p w:rsidR="00A34FC6" w:rsidRDefault="00A34FC6" w:rsidP="00A34FC6">
      <w:pPr>
        <w:pStyle w:val="2"/>
        <w:keepLines w:val="0"/>
        <w:numPr>
          <w:ilvl w:val="2"/>
          <w:numId w:val="4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2" w:name="_Toc256637302"/>
      <w:r>
        <w:rPr>
          <w:rFonts w:ascii="Times New Roman" w:hAnsi="Times New Roman" w:cs="Times New Roman"/>
          <w:color w:val="auto"/>
          <w:sz w:val="20"/>
        </w:rPr>
        <w:t>Исходные данные</w:t>
      </w:r>
      <w:bookmarkEnd w:id="12"/>
    </w:p>
    <w:p w:rsidR="006C7BD4" w:rsidRPr="00DD451A" w:rsidRDefault="00BA3F6D" w:rsidP="00DD451A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Массив</w:t>
      </w:r>
      <w:r>
        <w:rPr>
          <w:sz w:val="20"/>
          <w:lang w:val="en-US"/>
        </w:rPr>
        <w:t xml:space="preserve"> (10</w:t>
      </w:r>
      <w:r w:rsidR="006C7BD4">
        <w:rPr>
          <w:sz w:val="20"/>
          <w:lang w:val="en-US"/>
        </w:rPr>
        <w:t xml:space="preserve"> </w:t>
      </w:r>
      <w:r w:rsidR="006C7BD4">
        <w:rPr>
          <w:sz w:val="20"/>
        </w:rPr>
        <w:t>элементов)</w:t>
      </w:r>
    </w:p>
    <w:p w:rsidR="00A34FC6" w:rsidRDefault="00A34FC6" w:rsidP="00A34FC6">
      <w:pPr>
        <w:pStyle w:val="2"/>
        <w:keepLines w:val="0"/>
        <w:numPr>
          <w:ilvl w:val="1"/>
          <w:numId w:val="4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3" w:name="_Toc256637303"/>
      <w:r>
        <w:rPr>
          <w:rFonts w:ascii="Times New Roman" w:hAnsi="Times New Roman" w:cs="Times New Roman"/>
          <w:color w:val="auto"/>
          <w:sz w:val="20"/>
        </w:rPr>
        <w:t>Требования к надежности</w:t>
      </w:r>
      <w:bookmarkEnd w:id="13"/>
    </w:p>
    <w:p w:rsidR="00A34FC6" w:rsidRDefault="00A34FC6" w:rsidP="00A34FC6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В разрабатываемой системе необходимо предусмотреть следующие меры защиты:</w:t>
      </w:r>
    </w:p>
    <w:p w:rsidR="00A34FC6" w:rsidRDefault="00A34FC6" w:rsidP="00A34FC6">
      <w:pPr>
        <w:numPr>
          <w:ilvl w:val="0"/>
          <w:numId w:val="7"/>
        </w:numPr>
        <w:spacing w:after="0"/>
        <w:jc w:val="both"/>
        <w:rPr>
          <w:sz w:val="20"/>
        </w:rPr>
      </w:pPr>
      <w:r>
        <w:rPr>
          <w:sz w:val="20"/>
        </w:rPr>
        <w:t>контроль вводимой информации;</w:t>
      </w:r>
    </w:p>
    <w:p w:rsidR="00A34FC6" w:rsidRDefault="00A34FC6" w:rsidP="00A34FC6">
      <w:pPr>
        <w:numPr>
          <w:ilvl w:val="0"/>
          <w:numId w:val="7"/>
        </w:numPr>
        <w:spacing w:after="0"/>
        <w:jc w:val="both"/>
        <w:rPr>
          <w:sz w:val="20"/>
        </w:rPr>
      </w:pPr>
      <w:r>
        <w:rPr>
          <w:sz w:val="20"/>
        </w:rPr>
        <w:t>разграничение прав доступа;</w:t>
      </w:r>
    </w:p>
    <w:p w:rsidR="00A34FC6" w:rsidRDefault="00A34FC6" w:rsidP="00A34FC6">
      <w:pPr>
        <w:numPr>
          <w:ilvl w:val="0"/>
          <w:numId w:val="7"/>
        </w:numPr>
        <w:spacing w:after="0"/>
        <w:jc w:val="both"/>
        <w:rPr>
          <w:sz w:val="20"/>
        </w:rPr>
      </w:pPr>
      <w:r>
        <w:rPr>
          <w:sz w:val="20"/>
        </w:rPr>
        <w:t>защиту от несанкционированного доступа посредствам паролей;</w:t>
      </w:r>
    </w:p>
    <w:p w:rsidR="00A34FC6" w:rsidRDefault="00A34FC6" w:rsidP="00A34FC6">
      <w:pPr>
        <w:numPr>
          <w:ilvl w:val="0"/>
          <w:numId w:val="7"/>
        </w:numPr>
        <w:spacing w:after="0"/>
        <w:jc w:val="both"/>
        <w:rPr>
          <w:sz w:val="20"/>
        </w:rPr>
      </w:pPr>
      <w:r>
        <w:rPr>
          <w:sz w:val="20"/>
        </w:rPr>
        <w:t>возможность резервного копирования;</w:t>
      </w:r>
    </w:p>
    <w:p w:rsidR="00A34FC6" w:rsidRDefault="00A34FC6" w:rsidP="00A34FC6">
      <w:pPr>
        <w:numPr>
          <w:ilvl w:val="0"/>
          <w:numId w:val="7"/>
        </w:numPr>
        <w:spacing w:after="0"/>
        <w:jc w:val="both"/>
        <w:rPr>
          <w:sz w:val="20"/>
        </w:rPr>
      </w:pPr>
      <w:r>
        <w:rPr>
          <w:sz w:val="20"/>
        </w:rPr>
        <w:t>автоматического сохранения изменений после завершения транзакций.</w:t>
      </w:r>
    </w:p>
    <w:p w:rsidR="00A34FC6" w:rsidRDefault="00A34FC6" w:rsidP="00A34FC6">
      <w:pPr>
        <w:ind w:firstLine="360"/>
        <w:jc w:val="both"/>
        <w:rPr>
          <w:sz w:val="20"/>
        </w:rPr>
      </w:pPr>
      <w:r>
        <w:rPr>
          <w:sz w:val="20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операционной системы, не должно превышать времени, необходимого на перезагрузку операционной системы и запуск программы.</w:t>
      </w:r>
    </w:p>
    <w:p w:rsidR="00A34FC6" w:rsidRDefault="00A34FC6" w:rsidP="00A34FC6">
      <w:pPr>
        <w:ind w:firstLine="360"/>
        <w:jc w:val="both"/>
        <w:rPr>
          <w:sz w:val="20"/>
        </w:rPr>
      </w:pPr>
      <w:r>
        <w:rPr>
          <w:sz w:val="20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A34FC6" w:rsidRDefault="00A34FC6" w:rsidP="00A34FC6">
      <w:pPr>
        <w:pStyle w:val="2"/>
        <w:keepLines w:val="0"/>
        <w:numPr>
          <w:ilvl w:val="1"/>
          <w:numId w:val="4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4" w:name="_Toc256637304"/>
      <w:r>
        <w:rPr>
          <w:rFonts w:ascii="Times New Roman" w:hAnsi="Times New Roman" w:cs="Times New Roman"/>
          <w:color w:val="auto"/>
          <w:sz w:val="20"/>
        </w:rPr>
        <w:t>Условия эксплуатации</w:t>
      </w:r>
      <w:bookmarkEnd w:id="14"/>
    </w:p>
    <w:p w:rsidR="00A34FC6" w:rsidRDefault="00A34FC6" w:rsidP="00A34FC6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Минимальное количество персонала, требуемого для работы программы, должно составлять не менее 2 штатных единиц - системный программист и конечный пользователь программы - оператор.</w:t>
      </w:r>
    </w:p>
    <w:p w:rsidR="00A34FC6" w:rsidRDefault="00A34FC6" w:rsidP="00A34FC6">
      <w:pPr>
        <w:ind w:firstLine="708"/>
        <w:jc w:val="both"/>
        <w:rPr>
          <w:sz w:val="20"/>
        </w:rPr>
      </w:pPr>
      <w:r>
        <w:rPr>
          <w:sz w:val="20"/>
        </w:rPr>
        <w:t>Системный программист должен иметь минимум среднее техническое образование.</w:t>
      </w:r>
    </w:p>
    <w:p w:rsidR="00A34FC6" w:rsidRDefault="00A34FC6" w:rsidP="00A34FC6">
      <w:pPr>
        <w:jc w:val="both"/>
        <w:rPr>
          <w:sz w:val="20"/>
        </w:rPr>
      </w:pPr>
      <w:r>
        <w:rPr>
          <w:sz w:val="20"/>
        </w:rPr>
        <w:t>В перечень задач, выполняемых системным программистом, должны входить:</w:t>
      </w:r>
    </w:p>
    <w:p w:rsidR="00A34FC6" w:rsidRDefault="00A34FC6" w:rsidP="00A34FC6">
      <w:pPr>
        <w:numPr>
          <w:ilvl w:val="0"/>
          <w:numId w:val="8"/>
        </w:numPr>
        <w:spacing w:after="0"/>
        <w:jc w:val="both"/>
        <w:rPr>
          <w:sz w:val="20"/>
        </w:rPr>
      </w:pPr>
      <w:r>
        <w:rPr>
          <w:sz w:val="20"/>
        </w:rPr>
        <w:t>задача поддержания работоспособности технических средств;</w:t>
      </w:r>
    </w:p>
    <w:p w:rsidR="00A34FC6" w:rsidRDefault="00A34FC6" w:rsidP="00A34FC6">
      <w:pPr>
        <w:numPr>
          <w:ilvl w:val="0"/>
          <w:numId w:val="8"/>
        </w:numPr>
        <w:spacing w:after="0"/>
        <w:jc w:val="both"/>
        <w:rPr>
          <w:sz w:val="20"/>
        </w:rPr>
      </w:pPr>
      <w:r>
        <w:rPr>
          <w:sz w:val="20"/>
        </w:rPr>
        <w:t>задачи установки (инсталляции) и поддержания работоспособности системных программных средств - операционной системы;</w:t>
      </w:r>
    </w:p>
    <w:p w:rsidR="00A34FC6" w:rsidRDefault="00A34FC6" w:rsidP="00A34FC6">
      <w:pPr>
        <w:numPr>
          <w:ilvl w:val="0"/>
          <w:numId w:val="8"/>
        </w:numPr>
        <w:spacing w:after="0"/>
        <w:jc w:val="both"/>
        <w:rPr>
          <w:sz w:val="20"/>
        </w:rPr>
      </w:pPr>
      <w:r>
        <w:rPr>
          <w:sz w:val="20"/>
        </w:rPr>
        <w:t>задача установки (инсталляции) программы.</w:t>
      </w:r>
    </w:p>
    <w:p w:rsidR="00A34FC6" w:rsidRDefault="00A34FC6" w:rsidP="00A34FC6">
      <w:pPr>
        <w:ind w:firstLine="360"/>
        <w:jc w:val="both"/>
        <w:rPr>
          <w:sz w:val="20"/>
        </w:rPr>
      </w:pPr>
      <w:r>
        <w:rPr>
          <w:sz w:val="20"/>
        </w:rPr>
        <w:t>Конечный пользователь программы (агент по недвижимости) должен обладать практическими навыками работы с графическим пользовательским интерфейсом операционной системы.</w:t>
      </w:r>
    </w:p>
    <w:p w:rsidR="005F1240" w:rsidRDefault="00A34FC6" w:rsidP="005F1240">
      <w:pPr>
        <w:pStyle w:val="2"/>
        <w:keepLines w:val="0"/>
        <w:numPr>
          <w:ilvl w:val="1"/>
          <w:numId w:val="4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5" w:name="_Toc256637305"/>
      <w:r>
        <w:rPr>
          <w:rFonts w:ascii="Times New Roman" w:hAnsi="Times New Roman" w:cs="Times New Roman"/>
          <w:color w:val="auto"/>
          <w:sz w:val="20"/>
        </w:rPr>
        <w:t>Требования к составу и параметрам технических средств</w:t>
      </w:r>
      <w:bookmarkStart w:id="16" w:name="_Toc256637306"/>
      <w:bookmarkEnd w:id="15"/>
    </w:p>
    <w:p w:rsidR="005F1240" w:rsidRPr="005F1240" w:rsidRDefault="005F1240" w:rsidP="005F1240">
      <w:pPr>
        <w:pStyle w:val="2"/>
        <w:keepLines w:val="0"/>
        <w:spacing w:before="0"/>
        <w:ind w:left="576"/>
        <w:rPr>
          <w:rFonts w:ascii="Times New Roman" w:hAnsi="Times New Roman" w:cs="Times New Roman"/>
          <w:b w:val="0"/>
          <w:color w:val="auto"/>
          <w:sz w:val="20"/>
          <w:lang w:val="en-US"/>
        </w:rPr>
      </w:pPr>
      <w:r>
        <w:rPr>
          <w:rFonts w:ascii="Times New Roman" w:hAnsi="Times New Roman" w:cs="Times New Roman"/>
          <w:b w:val="0"/>
          <w:color w:val="auto"/>
          <w:sz w:val="20"/>
        </w:rPr>
        <w:tab/>
      </w:r>
      <w:r w:rsidRPr="005F1240">
        <w:rPr>
          <w:rFonts w:ascii="Times New Roman" w:hAnsi="Times New Roman" w:cs="Times New Roman"/>
          <w:b w:val="0"/>
          <w:color w:val="auto"/>
          <w:sz w:val="20"/>
        </w:rPr>
        <w:t xml:space="preserve">Процессор: </w:t>
      </w:r>
      <w:r>
        <w:rPr>
          <w:rFonts w:ascii="Times New Roman" w:hAnsi="Times New Roman" w:cs="Times New Roman"/>
          <w:b w:val="0"/>
          <w:color w:val="auto"/>
          <w:sz w:val="20"/>
          <w:lang w:val="en-US"/>
        </w:rPr>
        <w:t>Intel Pentium</w:t>
      </w:r>
    </w:p>
    <w:p w:rsidR="005F1240" w:rsidRPr="005F1240" w:rsidRDefault="005F1240" w:rsidP="005F1240">
      <w:pPr>
        <w:rPr>
          <w:lang w:eastAsia="ru-RU"/>
        </w:rPr>
      </w:pPr>
      <w:r>
        <w:rPr>
          <w:lang w:eastAsia="ru-RU"/>
        </w:rPr>
        <w:tab/>
        <w:t>Оперативная память: 4 ГБ</w:t>
      </w:r>
    </w:p>
    <w:p w:rsidR="00A34FC6" w:rsidRDefault="00A34FC6" w:rsidP="00A34FC6">
      <w:pPr>
        <w:pStyle w:val="2"/>
        <w:keepLines w:val="0"/>
        <w:numPr>
          <w:ilvl w:val="1"/>
          <w:numId w:val="4"/>
        </w:numPr>
        <w:spacing w:before="0"/>
        <w:rPr>
          <w:rFonts w:ascii="Times New Roman" w:hAnsi="Times New Roman" w:cs="Times New Roman"/>
          <w:color w:val="auto"/>
          <w:sz w:val="20"/>
        </w:rPr>
      </w:pPr>
      <w:r>
        <w:rPr>
          <w:rFonts w:ascii="Times New Roman" w:hAnsi="Times New Roman" w:cs="Times New Roman"/>
          <w:color w:val="auto"/>
          <w:sz w:val="20"/>
        </w:rPr>
        <w:t>Требования к информационной и программной совместимости</w:t>
      </w:r>
      <w:bookmarkEnd w:id="16"/>
    </w:p>
    <w:p w:rsidR="00A34FC6" w:rsidRDefault="00A34FC6" w:rsidP="00A34FC6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 xml:space="preserve">Системные программные средства, используемые программой, должны быть представлены локализованной версией операционной системы </w:t>
      </w:r>
      <w:proofErr w:type="gramStart"/>
      <w:r>
        <w:rPr>
          <w:sz w:val="20"/>
        </w:rPr>
        <w:t>Windows  XP</w:t>
      </w:r>
      <w:proofErr w:type="gramEnd"/>
      <w:r>
        <w:rPr>
          <w:sz w:val="20"/>
        </w:rPr>
        <w:t>.</w:t>
      </w:r>
    </w:p>
    <w:p w:rsidR="00A34FC6" w:rsidRDefault="00A34FC6" w:rsidP="00A34FC6">
      <w:pPr>
        <w:pStyle w:val="2"/>
        <w:keepLines w:val="0"/>
        <w:numPr>
          <w:ilvl w:val="1"/>
          <w:numId w:val="4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7" w:name="_Toc256637307"/>
      <w:r>
        <w:rPr>
          <w:rFonts w:ascii="Times New Roman" w:hAnsi="Times New Roman" w:cs="Times New Roman"/>
          <w:color w:val="auto"/>
          <w:sz w:val="20"/>
        </w:rPr>
        <w:t>Требования к маркировке и упаковке</w:t>
      </w:r>
      <w:bookmarkEnd w:id="17"/>
    </w:p>
    <w:p w:rsidR="00A34FC6" w:rsidRDefault="00A34FC6" w:rsidP="00A34FC6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Не предъявляются.</w:t>
      </w:r>
    </w:p>
    <w:p w:rsidR="00A34FC6" w:rsidRDefault="00A34FC6" w:rsidP="00A34FC6">
      <w:pPr>
        <w:pStyle w:val="2"/>
        <w:keepLines w:val="0"/>
        <w:numPr>
          <w:ilvl w:val="1"/>
          <w:numId w:val="4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8" w:name="_Toc256637308"/>
      <w:r>
        <w:rPr>
          <w:rFonts w:ascii="Times New Roman" w:hAnsi="Times New Roman" w:cs="Times New Roman"/>
          <w:color w:val="auto"/>
          <w:sz w:val="20"/>
        </w:rPr>
        <w:t>Требования к транспортированию и хранению</w:t>
      </w:r>
      <w:bookmarkEnd w:id="18"/>
    </w:p>
    <w:p w:rsidR="00A34FC6" w:rsidRDefault="00A34FC6" w:rsidP="00A34FC6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Не предъявляются.</w:t>
      </w:r>
    </w:p>
    <w:p w:rsidR="00A34FC6" w:rsidRDefault="00A34FC6" w:rsidP="00A34FC6">
      <w:pPr>
        <w:pStyle w:val="2"/>
        <w:keepLines w:val="0"/>
        <w:numPr>
          <w:ilvl w:val="1"/>
          <w:numId w:val="4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9" w:name="_Toc256637309"/>
      <w:r>
        <w:rPr>
          <w:rFonts w:ascii="Times New Roman" w:hAnsi="Times New Roman" w:cs="Times New Roman"/>
          <w:color w:val="auto"/>
          <w:sz w:val="20"/>
        </w:rPr>
        <w:t>Специальные требования</w:t>
      </w:r>
      <w:bookmarkEnd w:id="19"/>
    </w:p>
    <w:p w:rsidR="00A34FC6" w:rsidRDefault="00455723" w:rsidP="00A34FC6">
      <w:pPr>
        <w:ind w:firstLine="709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Не</w:t>
      </w:r>
      <w:r w:rsidR="009D3CA3">
        <w:rPr>
          <w:sz w:val="20"/>
        </w:rPr>
        <w:t>т</w:t>
      </w:r>
    </w:p>
    <w:p w:rsidR="00A34FC6" w:rsidRDefault="00A34FC6" w:rsidP="00A34FC6">
      <w:pPr>
        <w:pStyle w:val="2"/>
        <w:keepLines w:val="0"/>
        <w:numPr>
          <w:ilvl w:val="0"/>
          <w:numId w:val="3"/>
        </w:numPr>
        <w:spacing w:before="0"/>
        <w:rPr>
          <w:rFonts w:ascii="Times New Roman" w:hAnsi="Times New Roman" w:cs="Times New Roman"/>
          <w:b w:val="0"/>
          <w:color w:val="auto"/>
          <w:sz w:val="20"/>
          <w:szCs w:val="32"/>
        </w:rPr>
      </w:pPr>
      <w:bookmarkStart w:id="20" w:name="_Toc256637310"/>
      <w:r>
        <w:rPr>
          <w:rFonts w:ascii="Times New Roman" w:hAnsi="Times New Roman" w:cs="Times New Roman"/>
          <w:b w:val="0"/>
          <w:color w:val="auto"/>
          <w:sz w:val="20"/>
          <w:szCs w:val="32"/>
        </w:rPr>
        <w:t>Технико-экономические показатели</w:t>
      </w:r>
      <w:bookmarkEnd w:id="20"/>
    </w:p>
    <w:p w:rsidR="00A34FC6" w:rsidRDefault="00A34FC6" w:rsidP="00A34FC6">
      <w:pPr>
        <w:ind w:firstLine="709"/>
        <w:jc w:val="both"/>
        <w:rPr>
          <w:rFonts w:ascii="Times New Roman" w:hAnsi="Times New Roman" w:cs="Times New Roman"/>
          <w:sz w:val="20"/>
          <w:szCs w:val="24"/>
        </w:rPr>
      </w:pPr>
      <w:r>
        <w:rPr>
          <w:sz w:val="20"/>
        </w:rPr>
        <w:t>Ориентировочная экономическая эффективность не рассчитывается.</w:t>
      </w:r>
    </w:p>
    <w:p w:rsidR="00A34FC6" w:rsidRDefault="00A34FC6" w:rsidP="00A34FC6">
      <w:pPr>
        <w:ind w:firstLine="709"/>
        <w:jc w:val="both"/>
        <w:rPr>
          <w:sz w:val="20"/>
        </w:rPr>
      </w:pPr>
      <w:r>
        <w:rPr>
          <w:sz w:val="20"/>
        </w:rPr>
        <w:t>Предполагаемое число использования программы в год – ежедневное использование программы, за исключением выходных дней, в течение рабочего дня.</w:t>
      </w:r>
    </w:p>
    <w:p w:rsidR="00A34FC6" w:rsidRDefault="00A34FC6" w:rsidP="00A34FC6">
      <w:pPr>
        <w:pStyle w:val="2"/>
        <w:keepLines w:val="0"/>
        <w:numPr>
          <w:ilvl w:val="0"/>
          <w:numId w:val="3"/>
        </w:numPr>
        <w:spacing w:before="0"/>
        <w:rPr>
          <w:rFonts w:ascii="Times New Roman" w:hAnsi="Times New Roman" w:cs="Times New Roman"/>
          <w:b w:val="0"/>
          <w:color w:val="auto"/>
          <w:sz w:val="20"/>
          <w:szCs w:val="32"/>
        </w:rPr>
      </w:pPr>
      <w:bookmarkStart w:id="21" w:name="_Toc256637311"/>
      <w:r>
        <w:rPr>
          <w:rFonts w:ascii="Times New Roman" w:hAnsi="Times New Roman" w:cs="Times New Roman"/>
          <w:b w:val="0"/>
          <w:color w:val="auto"/>
          <w:sz w:val="20"/>
          <w:szCs w:val="32"/>
        </w:rPr>
        <w:t>Стадии и этапы разработки</w:t>
      </w:r>
      <w:bookmarkEnd w:id="21"/>
    </w:p>
    <w:p w:rsidR="00A34FC6" w:rsidRDefault="00A34FC6" w:rsidP="00A34FC6">
      <w:pPr>
        <w:pStyle w:val="2"/>
        <w:keepLines w:val="0"/>
        <w:numPr>
          <w:ilvl w:val="1"/>
          <w:numId w:val="10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22" w:name="_Toc256637312"/>
      <w:bookmarkStart w:id="23" w:name="_Toc119204142"/>
      <w:r>
        <w:rPr>
          <w:rFonts w:ascii="Times New Roman" w:hAnsi="Times New Roman" w:cs="Times New Roman"/>
          <w:color w:val="auto"/>
          <w:sz w:val="20"/>
        </w:rPr>
        <w:t>Стадии разработки</w:t>
      </w:r>
      <w:bookmarkEnd w:id="22"/>
      <w:bookmarkEnd w:id="23"/>
    </w:p>
    <w:p w:rsidR="00A34FC6" w:rsidRDefault="00A34FC6" w:rsidP="00A34FC6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Разработка должна быть проведена в три стадии:</w:t>
      </w:r>
    </w:p>
    <w:p w:rsidR="00A34FC6" w:rsidRDefault="00A34FC6" w:rsidP="00A34FC6">
      <w:pPr>
        <w:numPr>
          <w:ilvl w:val="0"/>
          <w:numId w:val="11"/>
        </w:numPr>
        <w:spacing w:after="0"/>
        <w:jc w:val="both"/>
        <w:rPr>
          <w:sz w:val="20"/>
        </w:rPr>
      </w:pPr>
      <w:r>
        <w:rPr>
          <w:sz w:val="20"/>
        </w:rPr>
        <w:t>разработка технического задания;</w:t>
      </w:r>
    </w:p>
    <w:p w:rsidR="00A34FC6" w:rsidRDefault="00A34FC6" w:rsidP="00A34FC6">
      <w:pPr>
        <w:numPr>
          <w:ilvl w:val="0"/>
          <w:numId w:val="11"/>
        </w:numPr>
        <w:spacing w:after="0"/>
        <w:jc w:val="both"/>
        <w:rPr>
          <w:sz w:val="20"/>
        </w:rPr>
      </w:pPr>
      <w:r>
        <w:rPr>
          <w:sz w:val="20"/>
        </w:rPr>
        <w:t>рабочее проектирование;</w:t>
      </w:r>
    </w:p>
    <w:p w:rsidR="00A34FC6" w:rsidRDefault="00A34FC6" w:rsidP="00A34FC6">
      <w:pPr>
        <w:numPr>
          <w:ilvl w:val="0"/>
          <w:numId w:val="11"/>
        </w:numPr>
        <w:spacing w:after="0"/>
        <w:jc w:val="both"/>
        <w:rPr>
          <w:sz w:val="20"/>
        </w:rPr>
      </w:pPr>
      <w:r>
        <w:rPr>
          <w:sz w:val="20"/>
        </w:rPr>
        <w:t>внедрение.</w:t>
      </w:r>
    </w:p>
    <w:p w:rsidR="00A34FC6" w:rsidRDefault="00A34FC6" w:rsidP="00A34FC6">
      <w:pPr>
        <w:pStyle w:val="2"/>
        <w:keepLines w:val="0"/>
        <w:numPr>
          <w:ilvl w:val="1"/>
          <w:numId w:val="10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24" w:name="_Toc256637313"/>
      <w:bookmarkStart w:id="25" w:name="_Toc119204143"/>
      <w:r>
        <w:rPr>
          <w:rFonts w:ascii="Times New Roman" w:hAnsi="Times New Roman" w:cs="Times New Roman"/>
          <w:color w:val="auto"/>
          <w:sz w:val="20"/>
        </w:rPr>
        <w:t>Этапы разработки</w:t>
      </w:r>
      <w:bookmarkEnd w:id="24"/>
      <w:bookmarkEnd w:id="25"/>
    </w:p>
    <w:p w:rsidR="00A34FC6" w:rsidRDefault="00A34FC6" w:rsidP="00A34FC6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:rsidR="00A34FC6" w:rsidRDefault="00A34FC6" w:rsidP="00A34FC6">
      <w:pPr>
        <w:ind w:firstLine="708"/>
        <w:jc w:val="both"/>
        <w:rPr>
          <w:sz w:val="20"/>
        </w:rPr>
      </w:pPr>
      <w:r>
        <w:rPr>
          <w:sz w:val="20"/>
        </w:rPr>
        <w:t>На стадии рабочего проектирования должны быть выполнены перечисленные ниже этапы работ:</w:t>
      </w:r>
    </w:p>
    <w:p w:rsidR="00A34FC6" w:rsidRDefault="00A34FC6" w:rsidP="00A34FC6">
      <w:pPr>
        <w:numPr>
          <w:ilvl w:val="0"/>
          <w:numId w:val="12"/>
        </w:numPr>
        <w:spacing w:after="0"/>
        <w:jc w:val="both"/>
        <w:rPr>
          <w:sz w:val="20"/>
        </w:rPr>
      </w:pPr>
      <w:r>
        <w:rPr>
          <w:sz w:val="20"/>
        </w:rPr>
        <w:t>изучение предметной области</w:t>
      </w:r>
    </w:p>
    <w:p w:rsidR="00A34FC6" w:rsidRDefault="00A34FC6" w:rsidP="00A34FC6">
      <w:pPr>
        <w:numPr>
          <w:ilvl w:val="0"/>
          <w:numId w:val="12"/>
        </w:numPr>
        <w:spacing w:after="0"/>
        <w:jc w:val="both"/>
        <w:rPr>
          <w:sz w:val="20"/>
        </w:rPr>
      </w:pPr>
      <w:r>
        <w:rPr>
          <w:sz w:val="20"/>
        </w:rPr>
        <w:t>проектирование системы</w:t>
      </w:r>
    </w:p>
    <w:p w:rsidR="00A34FC6" w:rsidRDefault="00A34FC6" w:rsidP="00A34FC6">
      <w:pPr>
        <w:numPr>
          <w:ilvl w:val="0"/>
          <w:numId w:val="12"/>
        </w:numPr>
        <w:spacing w:after="0"/>
        <w:jc w:val="both"/>
        <w:rPr>
          <w:sz w:val="20"/>
        </w:rPr>
      </w:pPr>
      <w:r>
        <w:rPr>
          <w:sz w:val="20"/>
        </w:rPr>
        <w:t>разработка программного программы;</w:t>
      </w:r>
    </w:p>
    <w:p w:rsidR="00A34FC6" w:rsidRDefault="00A34FC6" w:rsidP="00A34FC6">
      <w:pPr>
        <w:numPr>
          <w:ilvl w:val="0"/>
          <w:numId w:val="12"/>
        </w:numPr>
        <w:spacing w:after="0"/>
        <w:jc w:val="both"/>
        <w:rPr>
          <w:sz w:val="20"/>
        </w:rPr>
      </w:pPr>
      <w:r>
        <w:rPr>
          <w:sz w:val="20"/>
        </w:rPr>
        <w:t>разработка программной документации;</w:t>
      </w:r>
    </w:p>
    <w:p w:rsidR="00A34FC6" w:rsidRDefault="00A34FC6" w:rsidP="00A34FC6">
      <w:pPr>
        <w:numPr>
          <w:ilvl w:val="0"/>
          <w:numId w:val="12"/>
        </w:numPr>
        <w:spacing w:after="0"/>
        <w:jc w:val="both"/>
        <w:rPr>
          <w:sz w:val="20"/>
        </w:rPr>
      </w:pPr>
      <w:r>
        <w:rPr>
          <w:sz w:val="20"/>
        </w:rPr>
        <w:t>тестирование и отладка программы.</w:t>
      </w:r>
    </w:p>
    <w:p w:rsidR="00A34FC6" w:rsidRDefault="00A34FC6" w:rsidP="00A34FC6">
      <w:pPr>
        <w:numPr>
          <w:ilvl w:val="0"/>
          <w:numId w:val="12"/>
        </w:numPr>
        <w:spacing w:after="0"/>
        <w:jc w:val="both"/>
        <w:rPr>
          <w:sz w:val="20"/>
        </w:rPr>
      </w:pPr>
      <w:r>
        <w:rPr>
          <w:sz w:val="20"/>
        </w:rPr>
        <w:t>внедрение программы</w:t>
      </w:r>
    </w:p>
    <w:p w:rsidR="00A34FC6" w:rsidRDefault="00A34FC6" w:rsidP="00A34FC6">
      <w:pPr>
        <w:ind w:firstLine="360"/>
        <w:jc w:val="both"/>
        <w:rPr>
          <w:sz w:val="20"/>
        </w:rPr>
      </w:pPr>
    </w:p>
    <w:p w:rsidR="00A34FC6" w:rsidRDefault="00A34FC6" w:rsidP="00A34FC6">
      <w:pPr>
        <w:pStyle w:val="2"/>
        <w:keepLines w:val="0"/>
        <w:numPr>
          <w:ilvl w:val="0"/>
          <w:numId w:val="3"/>
        </w:numPr>
        <w:spacing w:before="0"/>
        <w:rPr>
          <w:rFonts w:ascii="Times New Roman" w:hAnsi="Times New Roman" w:cs="Times New Roman"/>
          <w:b w:val="0"/>
          <w:color w:val="auto"/>
          <w:sz w:val="20"/>
          <w:szCs w:val="32"/>
        </w:rPr>
      </w:pPr>
      <w:bookmarkStart w:id="26" w:name="_Toc256637314"/>
      <w:r>
        <w:rPr>
          <w:rFonts w:ascii="Times New Roman" w:hAnsi="Times New Roman" w:cs="Times New Roman"/>
          <w:b w:val="0"/>
          <w:color w:val="auto"/>
          <w:sz w:val="20"/>
          <w:szCs w:val="32"/>
        </w:rPr>
        <w:t>Порядок контроля и приемки</w:t>
      </w:r>
      <w:bookmarkStart w:id="27" w:name="_GoBack"/>
      <w:bookmarkEnd w:id="26"/>
      <w:bookmarkEnd w:id="27"/>
    </w:p>
    <w:p w:rsidR="00A34FC6" w:rsidRPr="005F1240" w:rsidRDefault="005F1240" w:rsidP="00A34FC6">
      <w:pPr>
        <w:rPr>
          <w:sz w:val="24"/>
          <w:lang w:val="en-US"/>
        </w:rPr>
      </w:pPr>
      <w:r w:rsidRPr="005F1240">
        <w:rPr>
          <w:sz w:val="24"/>
          <w:lang w:val="en-US"/>
        </w:rPr>
        <w:t>https://github.com/limdapumdadymda2344545</w:t>
      </w:r>
    </w:p>
    <w:p w:rsidR="00FF51B1" w:rsidRDefault="00FF51B1" w:rsidP="00FF51B1">
      <w:pPr>
        <w:pStyle w:val="a3"/>
        <w:shd w:val="clear" w:color="auto" w:fill="FFFFFF"/>
        <w:spacing w:before="0" w:beforeAutospacing="0" w:after="0" w:afterAutospacing="0" w:line="294" w:lineRule="atLeast"/>
        <w:ind w:left="720"/>
        <w:rPr>
          <w:color w:val="000000"/>
          <w:sz w:val="27"/>
          <w:szCs w:val="27"/>
        </w:rPr>
      </w:pPr>
    </w:p>
    <w:p w:rsidR="00FF51B1" w:rsidRDefault="00FF51B1" w:rsidP="00FF51B1">
      <w:pPr>
        <w:pStyle w:val="a3"/>
        <w:shd w:val="clear" w:color="auto" w:fill="FFFFFF"/>
        <w:spacing w:before="0" w:beforeAutospacing="0" w:after="0" w:afterAutospacing="0" w:line="294" w:lineRule="atLeast"/>
        <w:ind w:left="720"/>
        <w:rPr>
          <w:rFonts w:ascii="Arial" w:hAnsi="Arial" w:cs="Arial"/>
          <w:color w:val="000000"/>
          <w:sz w:val="21"/>
          <w:szCs w:val="21"/>
        </w:rPr>
      </w:pPr>
    </w:p>
    <w:p w:rsidR="00740D26" w:rsidRPr="007C18F0" w:rsidRDefault="00740D26">
      <w:pPr>
        <w:rPr>
          <w:sz w:val="56"/>
          <w:szCs w:val="56"/>
        </w:rPr>
      </w:pPr>
    </w:p>
    <w:sectPr w:rsidR="00740D26" w:rsidRPr="007C18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135BA"/>
    <w:multiLevelType w:val="hybridMultilevel"/>
    <w:tmpl w:val="C2560396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E00A3"/>
    <w:multiLevelType w:val="hybridMultilevel"/>
    <w:tmpl w:val="2FF2D61E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E7254"/>
    <w:multiLevelType w:val="multilevel"/>
    <w:tmpl w:val="5C0484CC"/>
    <w:lvl w:ilvl="0">
      <w:start w:val="2"/>
      <w:numFmt w:val="decimal"/>
      <w:suff w:val="space"/>
      <w:lvlText w:val="%1."/>
      <w:lvlJc w:val="left"/>
      <w:pPr>
        <w:ind w:left="432" w:hanging="432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4"/>
        <w:szCs w:val="24"/>
        <w:u w:val="none"/>
        <w:effect w:val="none"/>
        <w:vertAlign w:val="baseline"/>
        <w:specVanish w:val="0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796476E"/>
    <w:multiLevelType w:val="hybridMultilevel"/>
    <w:tmpl w:val="BB7AC7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365F3"/>
    <w:multiLevelType w:val="hybridMultilevel"/>
    <w:tmpl w:val="F008ED6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81137C"/>
    <w:multiLevelType w:val="multilevel"/>
    <w:tmpl w:val="396EA25A"/>
    <w:lvl w:ilvl="0">
      <w:start w:val="4"/>
      <w:numFmt w:val="decimal"/>
      <w:suff w:val="space"/>
      <w:lvlText w:val="%1."/>
      <w:lvlJc w:val="left"/>
      <w:pPr>
        <w:ind w:left="432" w:hanging="432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32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5884323"/>
    <w:multiLevelType w:val="hybridMultilevel"/>
    <w:tmpl w:val="CC5EB5A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FE4D5A"/>
    <w:multiLevelType w:val="hybridMultilevel"/>
    <w:tmpl w:val="77043B0C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1D2E03"/>
    <w:multiLevelType w:val="multilevel"/>
    <w:tmpl w:val="61A08C30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4"/>
        <w:szCs w:val="24"/>
        <w:u w:val="none"/>
        <w:effect w:val="none"/>
        <w:vertAlign w:val="baseline"/>
        <w:specVanish w:val="0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69F65572"/>
    <w:multiLevelType w:val="hybridMultilevel"/>
    <w:tmpl w:val="9D66E7CE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E774F2"/>
    <w:multiLevelType w:val="hybridMultilevel"/>
    <w:tmpl w:val="78F8687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A62289"/>
    <w:multiLevelType w:val="multilevel"/>
    <w:tmpl w:val="EAE4F60A"/>
    <w:lvl w:ilvl="0">
      <w:start w:val="6"/>
      <w:numFmt w:val="decimal"/>
      <w:suff w:val="space"/>
      <w:lvlText w:val="%1."/>
      <w:lvlJc w:val="left"/>
      <w:pPr>
        <w:ind w:left="432" w:hanging="432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32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4"/>
        <w:szCs w:val="24"/>
        <w:u w:val="none"/>
        <w:effect w:val="none"/>
        <w:vertAlign w:val="baseline"/>
        <w:specVanish w:val="0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"/>
  </w:num>
  <w:num w:numId="7">
    <w:abstractNumId w:val="10"/>
  </w:num>
  <w:num w:numId="8">
    <w:abstractNumId w:val="6"/>
  </w:num>
  <w:num w:numId="9">
    <w:abstractNumId w:val="7"/>
  </w:num>
  <w:num w:numId="10">
    <w:abstractNumId w:val="1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9C5"/>
    <w:rsid w:val="002A520B"/>
    <w:rsid w:val="00455723"/>
    <w:rsid w:val="005E0F96"/>
    <w:rsid w:val="005F1240"/>
    <w:rsid w:val="00663F4B"/>
    <w:rsid w:val="006C7BD4"/>
    <w:rsid w:val="00740D26"/>
    <w:rsid w:val="007C18F0"/>
    <w:rsid w:val="009071E1"/>
    <w:rsid w:val="009C1331"/>
    <w:rsid w:val="009D3CA3"/>
    <w:rsid w:val="00A34FC6"/>
    <w:rsid w:val="00B42B45"/>
    <w:rsid w:val="00BA3F6D"/>
    <w:rsid w:val="00DB19C5"/>
    <w:rsid w:val="00DD451A"/>
    <w:rsid w:val="00FC7ED3"/>
    <w:rsid w:val="00FF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143B6"/>
  <w15:chartTrackingRefBased/>
  <w15:docId w15:val="{9A443367-74B0-40A5-96C6-DEE4B05C3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34F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C18F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34FC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3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2021-11-30T07:29:00Z</dcterms:created>
  <dcterms:modified xsi:type="dcterms:W3CDTF">2021-11-30T07:29:00Z</dcterms:modified>
</cp:coreProperties>
</file>