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mq5t9ji0u84" w:id="0"/>
      <w:bookmarkEnd w:id="0"/>
      <w:r w:rsidDel="00000000" w:rsidR="00000000" w:rsidRPr="00000000">
        <w:rPr>
          <w:rtl w:val="0"/>
        </w:rPr>
        <w:t xml:space="preserve">Примечание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Список экспертов с фотографиями и описанием</w:t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