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83AA" w14:textId="3DD502F1" w:rsidR="00F374BA" w:rsidRPr="00F374BA" w:rsidRDefault="00F374BA" w:rsidP="00F374BA">
      <w:pPr>
        <w:jc w:val="center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Заявление на включение лекарственного средства или медицинского изделия</w:t>
      </w:r>
      <w:r w:rsidRPr="00F374BA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r w:rsidRPr="00F374BA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в перечень закупа лекарственных средств и медицинских изделий в рамках</w:t>
      </w:r>
      <w:r w:rsidRPr="00F374BA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r w:rsidRPr="00F374BA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гарантированного объема бесплатной медицинской помощи и (или)</w:t>
      </w:r>
      <w:r w:rsidRPr="00F374BA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r w:rsidRPr="00F374BA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в системе обязательного социального медицинского страхования</w:t>
      </w:r>
    </w:p>
    <w:p w14:paraId="3CC6AAB1" w14:textId="2C7E2E67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1. Информация о заявителе включает:</w:t>
      </w:r>
    </w:p>
    <w:p w14:paraId="090C7D0A" w14:textId="0F302792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1) наименование организации;</w:t>
      </w:r>
    </w:p>
    <w:p w14:paraId="21FF430B" w14:textId="533E1172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2) Ф.И.О. (при наличии), ответственного лица, должность;</w:t>
      </w:r>
    </w:p>
    <w:p w14:paraId="35762C39" w14:textId="386229C6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3) место нахождения организации-заявителя (юридический адрес, фактический адрес);</w:t>
      </w:r>
    </w:p>
    <w:p w14:paraId="2865EAAA" w14:textId="2543E2D7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4) БИН, банковские реквизиты;</w:t>
      </w:r>
    </w:p>
    <w:p w14:paraId="34427F17" w14:textId="2F8BE7AF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5) номер телефона и (или) факса;</w:t>
      </w:r>
    </w:p>
    <w:p w14:paraId="3C60416A" w14:textId="6BF4F5F0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6) е-mail.</w:t>
      </w:r>
    </w:p>
    <w:p w14:paraId="2DE8C9AE" w14:textId="46920C76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2. Общая информация по заявленному лекарственному средству (ЛС) или изделию медицинского назначения (ИМН) в соответствии с Государственным реестром лекарственных средств и медицинских изделий и (или) Единым реестром лекарственных средств Евразийского экономического союза:</w:t>
      </w:r>
    </w:p>
    <w:p w14:paraId="1BC2CE78" w14:textId="3E75C1A1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1) торговое наименование ЛС или ИМН;</w:t>
      </w:r>
    </w:p>
    <w:p w14:paraId="56D66B91" w14:textId="382354B7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2) международное непатентованное наименование ЛС или техническая характеристика ИМН;</w:t>
      </w:r>
    </w:p>
    <w:p w14:paraId="6B4BC63D" w14:textId="675161D7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3) состав ЛС или комплектация ИМН, предлагаемого для включения;</w:t>
      </w:r>
    </w:p>
    <w:p w14:paraId="259D465C" w14:textId="376636CF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4) лекарственная форма и дозировка, концентрация ЛС или эксплуатационные характеристики ИМН;</w:t>
      </w:r>
    </w:p>
    <w:p w14:paraId="4665316B" w14:textId="0123043D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5) сведения о государственной регистрации заявленного ЛС или ИМН в Республике Казахстан и (или) в Едином реестре лекарственных средств Евразийского экономического союза (указывается дата и номер регистрационного удостоверения, также к заявлению прилагается копия регистрационного удостоверения);</w:t>
      </w:r>
    </w:p>
    <w:p w14:paraId="47A78CBB" w14:textId="7DBAC4F6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6) фармакологическое действие ЛС или функциональное назначение ИМН;</w:t>
      </w:r>
    </w:p>
    <w:p w14:paraId="70B9271C" w14:textId="7E14C447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7) фармакологическая группа ЛС и АТХ код или вид ИМН, в соответствии с глобальной номенклатурой медицинских изделий (GMDN);</w:t>
      </w:r>
    </w:p>
    <w:p w14:paraId="49FF73FA" w14:textId="618673C9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8) способ применения ЛС или условия применения ИМН.</w:t>
      </w:r>
    </w:p>
    <w:p w14:paraId="750D05CF" w14:textId="437E5B6E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3. Информация для включения ЛС или ИМН в перечень закупа:</w:t>
      </w:r>
    </w:p>
    <w:p w14:paraId="42CD5310" w14:textId="7DD730F6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1) наличие ЛС в Казахстанском национальном лекарственном формуляре;</w:t>
      </w:r>
    </w:p>
    <w:p w14:paraId="29840679" w14:textId="0E26B415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2) зарегистрированная или утвержденная предельная цена на ЛС с учетом лекарственной формы, дозировки, концентрации и объема или ИМН с учетом комплектации и эксплуатационных характеристик в рамках ГОБМП и (или) системе ОСМС.</w:t>
      </w:r>
    </w:p>
    <w:p w14:paraId="4812A3E7" w14:textId="77777777" w:rsid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</w:p>
    <w:p w14:paraId="149264A9" w14:textId="17879959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lastRenderedPageBreak/>
        <w:t>Если досье содержит конфиденциальную информацию, указать, какая информация является конфиденциальной и предоставить обоснование конфиденциального характера этой информации.</w:t>
      </w:r>
    </w:p>
    <w:p w14:paraId="77D15EB3" w14:textId="4B5EA233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Должность уполномоченного лица заявителя _______________ Подпись</w:t>
      </w:r>
    </w:p>
    <w:p w14:paraId="362AFE67" w14:textId="77777777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Ф.И.О. (при наличии) ___________________________________________</w:t>
      </w:r>
    </w:p>
    <w:p w14:paraId="2A6E752F" w14:textId="77777777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Дата ____________</w:t>
      </w:r>
    </w:p>
    <w:p w14:paraId="67E4B0C7" w14:textId="77777777" w:rsid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</w:p>
    <w:p w14:paraId="0AECCFBF" w14:textId="312EB50E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Примечание: Объем заявления не превышает 5 страниц и основывается на сводной информации из досье.</w:t>
      </w:r>
    </w:p>
    <w:p w14:paraId="76D60D2B" w14:textId="4CE14978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Примечание:</w:t>
      </w:r>
    </w:p>
    <w:p w14:paraId="0CC419AB" w14:textId="77777777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ЛС – лекарственное средство;</w:t>
      </w:r>
    </w:p>
    <w:p w14:paraId="1CEDFA53" w14:textId="5B7FB220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ИМН – изделие медицинского назначения;</w:t>
      </w:r>
    </w:p>
    <w:p w14:paraId="1E4E22DE" w14:textId="6E5F5D00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АТХ – анатомо-терапевтическо-химическая классификация;</w:t>
      </w:r>
    </w:p>
    <w:p w14:paraId="28A2494C" w14:textId="09827F6E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GMDN – глобальная номенклатура медицинских изделий;</w:t>
      </w:r>
    </w:p>
    <w:p w14:paraId="34EC8545" w14:textId="48553FEF" w:rsidR="00F374BA" w:rsidRPr="00F374BA" w:rsidRDefault="00F374BA" w:rsidP="00F374BA">
      <w:pPr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ГОБМП – гарантированный объем бесплатной медицинской помощи;</w:t>
      </w:r>
    </w:p>
    <w:p w14:paraId="1900C174" w14:textId="393F315B" w:rsidR="00000000" w:rsidRPr="00F374BA" w:rsidRDefault="00F374BA" w:rsidP="00F374BA">
      <w:pPr>
        <w:rPr>
          <w:bCs/>
        </w:rPr>
      </w:pPr>
      <w:r w:rsidRPr="00F374BA">
        <w:rPr>
          <w:rFonts w:ascii="Times New Roman" w:eastAsia="Times New Roman" w:hAnsi="Times New Roman" w:cs="Times New Roman"/>
          <w:bCs/>
          <w:color w:val="1E1E1E"/>
          <w:sz w:val="24"/>
          <w:szCs w:val="24"/>
          <w:lang w:eastAsia="ru-RU"/>
        </w:rPr>
        <w:t>ОСМС – обязательное социальное медицинское страхование.</w:t>
      </w:r>
    </w:p>
    <w:sectPr w:rsidR="001639B9" w:rsidRPr="00F37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897"/>
    <w:rsid w:val="00437897"/>
    <w:rsid w:val="00465591"/>
    <w:rsid w:val="006C01C1"/>
    <w:rsid w:val="00887FFD"/>
    <w:rsid w:val="00B149FD"/>
    <w:rsid w:val="00F3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570C7"/>
  <w15:chartTrackingRefBased/>
  <w15:docId w15:val="{8CF55AF8-A906-455A-B933-AF76927F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5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55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65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374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37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Айнура Р. Басибекова</dc:creator>
  <cp:keywords/>
  <dc:description/>
  <cp:lastModifiedBy>Айнура Р. Басибекова</cp:lastModifiedBy>
  <cp:revision>3</cp:revision>
  <dcterms:created xsi:type="dcterms:W3CDTF">2023-12-01T05:37:00Z</dcterms:created>
  <dcterms:modified xsi:type="dcterms:W3CDTF">2025-03-31T04:21:00Z</dcterms:modified>
</cp:coreProperties>
</file>