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9DF714" w14:textId="77777777" w:rsidR="004222BF" w:rsidRPr="00910F23" w:rsidRDefault="004222BF" w:rsidP="00825C2E">
      <w:pPr>
        <w:tabs>
          <w:tab w:val="left" w:pos="3665"/>
        </w:tabs>
        <w:rPr>
          <w:rFonts w:ascii="Times New Roman" w:hAnsi="Times New Roman" w:cs="Times New Roman"/>
          <w:b/>
          <w:sz w:val="24"/>
          <w:szCs w:val="24"/>
        </w:rPr>
      </w:pPr>
      <w:r w:rsidRPr="00910F23">
        <w:rPr>
          <w:rFonts w:ascii="Times New Roman" w:hAnsi="Times New Roman" w:cs="Times New Roman"/>
          <w:b/>
          <w:sz w:val="24"/>
          <w:szCs w:val="24"/>
        </w:rPr>
        <w:t xml:space="preserve">Эрозия, эктопия и </w:t>
      </w:r>
      <w:proofErr w:type="spellStart"/>
      <w:r w:rsidRPr="00910F23">
        <w:rPr>
          <w:rFonts w:ascii="Times New Roman" w:hAnsi="Times New Roman" w:cs="Times New Roman"/>
          <w:b/>
          <w:sz w:val="24"/>
          <w:szCs w:val="24"/>
        </w:rPr>
        <w:t>эктропион</w:t>
      </w:r>
      <w:proofErr w:type="spellEnd"/>
      <w:r w:rsidRPr="00910F23">
        <w:rPr>
          <w:rFonts w:ascii="Times New Roman" w:hAnsi="Times New Roman" w:cs="Times New Roman"/>
          <w:b/>
          <w:sz w:val="24"/>
          <w:szCs w:val="24"/>
        </w:rPr>
        <w:t xml:space="preserve"> шейки матки </w:t>
      </w:r>
    </w:p>
    <w:p w14:paraId="521C7B01" w14:textId="77777777" w:rsidR="004222BF" w:rsidRPr="00910F23" w:rsidRDefault="004222BF" w:rsidP="00825C2E">
      <w:pPr>
        <w:tabs>
          <w:tab w:val="left" w:pos="3665"/>
        </w:tabs>
        <w:rPr>
          <w:rFonts w:ascii="Times New Roman" w:hAnsi="Times New Roman" w:cs="Times New Roman"/>
          <w:b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 xml:space="preserve">1. </w:t>
      </w:r>
      <w:r w:rsidRPr="00910F23">
        <w:rPr>
          <w:rFonts w:ascii="Times New Roman" w:hAnsi="Times New Roman" w:cs="Times New Roman"/>
          <w:b/>
          <w:sz w:val="24"/>
          <w:szCs w:val="24"/>
        </w:rPr>
        <w:t>Вводная часть</w:t>
      </w:r>
    </w:p>
    <w:p w14:paraId="29A7ACCE" w14:textId="77777777" w:rsidR="004222BF" w:rsidRPr="00E01D8E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код(ы) МКБ-10/МКБ-11:</w:t>
      </w:r>
    </w:p>
    <w:tbl>
      <w:tblPr>
        <w:tblW w:w="8930" w:type="dxa"/>
        <w:tblCellSpacing w:w="0" w:type="auto"/>
        <w:tblInd w:w="724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229"/>
      </w:tblGrid>
      <w:tr w:rsidR="004222BF" w:rsidRPr="00E01D8E" w14:paraId="15A64121" w14:textId="77777777" w:rsidTr="00825C2E">
        <w:trPr>
          <w:trHeight w:val="30"/>
          <w:tblCellSpacing w:w="0" w:type="auto"/>
        </w:trPr>
        <w:tc>
          <w:tcPr>
            <w:tcW w:w="170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D33B4" w14:textId="77777777" w:rsidR="004222BF" w:rsidRPr="00E01D8E" w:rsidRDefault="004222BF" w:rsidP="007E34B9">
            <w:pPr>
              <w:numPr>
                <w:ilvl w:val="0"/>
                <w:numId w:val="1"/>
              </w:num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1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Код</w:t>
            </w:r>
            <w:proofErr w:type="spellEnd"/>
          </w:p>
        </w:tc>
        <w:tc>
          <w:tcPr>
            <w:tcW w:w="722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D54433" w14:textId="77777777" w:rsidR="004222BF" w:rsidRPr="00E01D8E" w:rsidRDefault="004222BF" w:rsidP="00FA5B06">
            <w:pPr>
              <w:numPr>
                <w:ilvl w:val="0"/>
                <w:numId w:val="1"/>
              </w:num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1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</w:t>
            </w:r>
            <w:proofErr w:type="spellStart"/>
            <w:r w:rsidRPr="00E01D8E">
              <w:rPr>
                <w:rFonts w:ascii="Times New Roman" w:hAnsi="Times New Roman" w:cs="Times New Roman"/>
                <w:sz w:val="24"/>
                <w:szCs w:val="24"/>
              </w:rPr>
              <w:t>аименование</w:t>
            </w:r>
            <w:proofErr w:type="spellEnd"/>
            <w:r w:rsidRPr="00E01D8E">
              <w:rPr>
                <w:rFonts w:ascii="Times New Roman" w:hAnsi="Times New Roman" w:cs="Times New Roman"/>
                <w:sz w:val="24"/>
                <w:szCs w:val="24"/>
              </w:rPr>
              <w:t xml:space="preserve"> заболеваний и состояний</w:t>
            </w:r>
          </w:p>
        </w:tc>
      </w:tr>
      <w:tr w:rsidR="004222BF" w:rsidRPr="00E01D8E" w14:paraId="0EF95F62" w14:textId="77777777" w:rsidTr="00825C2E">
        <w:trPr>
          <w:trHeight w:val="30"/>
          <w:tblCellSpacing w:w="0" w:type="auto"/>
        </w:trPr>
        <w:tc>
          <w:tcPr>
            <w:tcW w:w="170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D5858" w14:textId="77777777" w:rsidR="004222BF" w:rsidRPr="00E01D8E" w:rsidRDefault="00DF6D50" w:rsidP="004222BF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D8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N86</w:t>
            </w:r>
          </w:p>
        </w:tc>
        <w:tc>
          <w:tcPr>
            <w:tcW w:w="722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2FB23" w14:textId="77777777" w:rsidR="004222BF" w:rsidRPr="00E01D8E" w:rsidRDefault="00DF6D50" w:rsidP="00DF6D5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1D8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Эрозия и </w:t>
            </w:r>
            <w:proofErr w:type="spellStart"/>
            <w:r w:rsidRPr="00E01D8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эктропион</w:t>
            </w:r>
            <w:proofErr w:type="spellEnd"/>
            <w:r w:rsidRPr="00E01D8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шейки матки</w:t>
            </w:r>
          </w:p>
        </w:tc>
      </w:tr>
    </w:tbl>
    <w:p w14:paraId="0FCCFB23" w14:textId="77777777" w:rsidR="004222BF" w:rsidRPr="00E01D8E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дата разработки и пересмотра клинического</w:t>
      </w:r>
      <w:r w:rsidR="00DF6D50" w:rsidRPr="00E01D8E">
        <w:rPr>
          <w:rFonts w:ascii="Times New Roman" w:hAnsi="Times New Roman" w:cs="Times New Roman"/>
          <w:sz w:val="24"/>
          <w:szCs w:val="24"/>
        </w:rPr>
        <w:t xml:space="preserve"> протокола:</w:t>
      </w:r>
    </w:p>
    <w:p w14:paraId="45CB1A99" w14:textId="77777777" w:rsidR="004222BF" w:rsidRPr="00E01D8E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 xml:space="preserve">сокращения, используемые в клиническом </w:t>
      </w:r>
      <w:r w:rsidR="00DF6D50" w:rsidRPr="00E01D8E">
        <w:rPr>
          <w:rFonts w:ascii="Times New Roman" w:hAnsi="Times New Roman" w:cs="Times New Roman"/>
          <w:sz w:val="24"/>
          <w:szCs w:val="24"/>
        </w:rPr>
        <w:t>протоколе:</w:t>
      </w:r>
    </w:p>
    <w:p w14:paraId="1BC831DB" w14:textId="77777777" w:rsidR="00DF6D50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ВПЧ–вирус папилломы человека</w:t>
      </w:r>
    </w:p>
    <w:p w14:paraId="6A2D62F7" w14:textId="77777777" w:rsidR="004279F3" w:rsidRPr="00E01D8E" w:rsidRDefault="004279F3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4279F3">
        <w:rPr>
          <w:rFonts w:ascii="Times New Roman" w:hAnsi="Times New Roman" w:cs="Times New Roman"/>
          <w:sz w:val="24"/>
          <w:szCs w:val="24"/>
        </w:rPr>
        <w:t>ЗТ - зона трансформации</w:t>
      </w:r>
    </w:p>
    <w:p w14:paraId="6A3A97B6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 xml:space="preserve">ИППП–инфекции </w:t>
      </w:r>
      <w:proofErr w:type="gramStart"/>
      <w:r w:rsidRPr="00E01D8E">
        <w:rPr>
          <w:rFonts w:ascii="Times New Roman" w:hAnsi="Times New Roman" w:cs="Times New Roman"/>
          <w:sz w:val="24"/>
          <w:szCs w:val="24"/>
        </w:rPr>
        <w:t>передающиеся</w:t>
      </w:r>
      <w:proofErr w:type="gramEnd"/>
      <w:r w:rsidRPr="00E01D8E">
        <w:rPr>
          <w:rFonts w:ascii="Times New Roman" w:hAnsi="Times New Roman" w:cs="Times New Roman"/>
          <w:sz w:val="24"/>
          <w:szCs w:val="24"/>
        </w:rPr>
        <w:t xml:space="preserve"> половым путем</w:t>
      </w:r>
    </w:p>
    <w:p w14:paraId="64DB163A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ПАП тест–тест Папаниколау</w:t>
      </w:r>
    </w:p>
    <w:p w14:paraId="43F0AB9A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ПМСП–первичная медико-санитарная помощь</w:t>
      </w:r>
    </w:p>
    <w:p w14:paraId="02F40871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ПЦР–полимеразная цепная реакция</w:t>
      </w:r>
    </w:p>
    <w:p w14:paraId="66F49431" w14:textId="77777777" w:rsidR="004279F3" w:rsidRDefault="00DF6D50" w:rsidP="004279F3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РШМ–Рак шейки матки</w:t>
      </w:r>
    </w:p>
    <w:p w14:paraId="4FE5FE09" w14:textId="77777777" w:rsidR="00DF6D50" w:rsidRPr="00E01D8E" w:rsidRDefault="004279F3" w:rsidP="004279F3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4279F3">
        <w:rPr>
          <w:rFonts w:ascii="Times New Roman" w:hAnsi="Times New Roman" w:cs="Times New Roman"/>
          <w:sz w:val="24"/>
          <w:szCs w:val="24"/>
        </w:rPr>
        <w:t>ЭЦО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279F3">
        <w:rPr>
          <w:rFonts w:ascii="Times New Roman" w:hAnsi="Times New Roman" w:cs="Times New Roman"/>
          <w:sz w:val="24"/>
          <w:szCs w:val="24"/>
        </w:rPr>
        <w:t>эндоцервикальный</w:t>
      </w:r>
      <w:proofErr w:type="spellEnd"/>
      <w:r w:rsidRPr="004279F3">
        <w:rPr>
          <w:rFonts w:ascii="Times New Roman" w:hAnsi="Times New Roman" w:cs="Times New Roman"/>
          <w:sz w:val="24"/>
          <w:szCs w:val="24"/>
        </w:rPr>
        <w:t xml:space="preserve"> образец</w:t>
      </w:r>
    </w:p>
    <w:p w14:paraId="454F6EC5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HSIL–высококачественное поражение плоского эпителия</w:t>
      </w:r>
    </w:p>
    <w:p w14:paraId="13594AB2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AGC–атипичный железистый эпителий</w:t>
      </w:r>
    </w:p>
    <w:p w14:paraId="63933AF2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ASC–атипичные клетки плоского эпителия</w:t>
      </w:r>
    </w:p>
    <w:p w14:paraId="22493D2B" w14:textId="77777777" w:rsidR="00DF6D50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ASC-US–атипичные клетки плоского эпителия неясного значения</w:t>
      </w:r>
    </w:p>
    <w:p w14:paraId="6EBC59A2" w14:textId="77777777" w:rsidR="004279F3" w:rsidRPr="00E01D8E" w:rsidRDefault="004279F3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4279F3">
        <w:rPr>
          <w:rFonts w:ascii="Times New Roman" w:hAnsi="Times New Roman" w:cs="Times New Roman"/>
          <w:sz w:val="24"/>
          <w:szCs w:val="24"/>
        </w:rPr>
        <w:t xml:space="preserve">CIN - </w:t>
      </w:r>
      <w:proofErr w:type="spellStart"/>
      <w:r w:rsidRPr="004279F3">
        <w:rPr>
          <w:rFonts w:ascii="Times New Roman" w:hAnsi="Times New Roman" w:cs="Times New Roman"/>
          <w:sz w:val="24"/>
          <w:szCs w:val="24"/>
        </w:rPr>
        <w:t>cervical</w:t>
      </w:r>
      <w:proofErr w:type="spellEnd"/>
      <w:r w:rsidRPr="004279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9F3">
        <w:rPr>
          <w:rFonts w:ascii="Times New Roman" w:hAnsi="Times New Roman" w:cs="Times New Roman"/>
          <w:sz w:val="24"/>
          <w:szCs w:val="24"/>
        </w:rPr>
        <w:t>intraepithelial</w:t>
      </w:r>
      <w:proofErr w:type="spellEnd"/>
      <w:r w:rsidRPr="004279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9F3">
        <w:rPr>
          <w:rFonts w:ascii="Times New Roman" w:hAnsi="Times New Roman" w:cs="Times New Roman"/>
          <w:sz w:val="24"/>
          <w:szCs w:val="24"/>
        </w:rPr>
        <w:t>neoplasia</w:t>
      </w:r>
      <w:proofErr w:type="spellEnd"/>
      <w:r w:rsidRPr="004279F3">
        <w:rPr>
          <w:rFonts w:ascii="Times New Roman" w:hAnsi="Times New Roman" w:cs="Times New Roman"/>
          <w:sz w:val="24"/>
          <w:szCs w:val="24"/>
        </w:rPr>
        <w:t xml:space="preserve"> – цервикальная </w:t>
      </w:r>
      <w:proofErr w:type="spellStart"/>
      <w:r w:rsidRPr="004279F3">
        <w:rPr>
          <w:rFonts w:ascii="Times New Roman" w:hAnsi="Times New Roman" w:cs="Times New Roman"/>
          <w:sz w:val="24"/>
          <w:szCs w:val="24"/>
        </w:rPr>
        <w:t>интраэпителиальная</w:t>
      </w:r>
      <w:proofErr w:type="spellEnd"/>
      <w:r w:rsidRPr="004279F3">
        <w:rPr>
          <w:rFonts w:ascii="Times New Roman" w:hAnsi="Times New Roman" w:cs="Times New Roman"/>
          <w:sz w:val="24"/>
          <w:szCs w:val="24"/>
        </w:rPr>
        <w:t xml:space="preserve"> неоплазия</w:t>
      </w:r>
    </w:p>
    <w:p w14:paraId="4AC792D6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LSIL–низкокачественное поражение плоского эпителия</w:t>
      </w:r>
    </w:p>
    <w:p w14:paraId="655906AA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LEEP–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electrosurgical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excision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procedure</w:t>
      </w:r>
      <w:proofErr w:type="spellEnd"/>
    </w:p>
    <w:p w14:paraId="23618951" w14:textId="77777777" w:rsidR="00DF6D50" w:rsidRPr="00E01D8E" w:rsidRDefault="00DF6D5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 w:rsidRPr="00E01D8E">
        <w:rPr>
          <w:rFonts w:ascii="Times New Roman" w:hAnsi="Times New Roman" w:cs="Times New Roman"/>
          <w:sz w:val="24"/>
          <w:szCs w:val="24"/>
          <w:lang w:val="en-US"/>
        </w:rPr>
        <w:t>LLETZ–large loop excision of transformation zone</w:t>
      </w:r>
    </w:p>
    <w:p w14:paraId="6FDDAEEE" w14:textId="77777777" w:rsidR="00DF6D50" w:rsidRPr="00E01D8E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 xml:space="preserve">пользователи клинического </w:t>
      </w:r>
      <w:r w:rsidR="00DF6D50" w:rsidRPr="00E01D8E">
        <w:rPr>
          <w:rFonts w:ascii="Times New Roman" w:hAnsi="Times New Roman" w:cs="Times New Roman"/>
          <w:sz w:val="24"/>
          <w:szCs w:val="24"/>
        </w:rPr>
        <w:t xml:space="preserve">протокола: </w:t>
      </w:r>
      <w:r w:rsidR="00DF6D50"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врачи общей практики, врачи акушер-гинекологи</w:t>
      </w:r>
    </w:p>
    <w:p w14:paraId="268CDDBE" w14:textId="77777777" w:rsidR="004222BF" w:rsidRPr="00E01D8E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к</w:t>
      </w:r>
      <w:r w:rsidR="00DF6D50" w:rsidRPr="00E01D8E">
        <w:rPr>
          <w:rFonts w:ascii="Times New Roman" w:hAnsi="Times New Roman" w:cs="Times New Roman"/>
          <w:sz w:val="24"/>
          <w:szCs w:val="24"/>
        </w:rPr>
        <w:t xml:space="preserve">атегория пациентов: </w:t>
      </w:r>
      <w:r w:rsidR="004279F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взрослые женщины</w:t>
      </w:r>
    </w:p>
    <w:p w14:paraId="0523907A" w14:textId="77777777" w:rsidR="00E56F04" w:rsidRDefault="004222BF" w:rsidP="00825C2E">
      <w:pPr>
        <w:numPr>
          <w:ilvl w:val="0"/>
          <w:numId w:val="2"/>
        </w:numPr>
        <w:shd w:val="clear" w:color="auto" w:fill="FFFFFF"/>
        <w:tabs>
          <w:tab w:val="left" w:pos="3665"/>
        </w:tabs>
        <w:spacing w:after="100" w:afterAutospacing="1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hAnsi="Times New Roman" w:cs="Times New Roman"/>
          <w:sz w:val="24"/>
          <w:szCs w:val="24"/>
        </w:rPr>
        <w:t>ш</w:t>
      </w:r>
      <w:r w:rsidR="00DF6D50" w:rsidRPr="00E01D8E">
        <w:rPr>
          <w:rFonts w:ascii="Times New Roman" w:hAnsi="Times New Roman" w:cs="Times New Roman"/>
          <w:sz w:val="24"/>
          <w:szCs w:val="24"/>
        </w:rPr>
        <w:t>кала уровня доказательности:</w:t>
      </w:r>
      <w:r w:rsidR="00D91437" w:rsidRPr="00E01D8E">
        <w:rPr>
          <w:rFonts w:ascii="Times New Roman" w:hAnsi="Times New Roman" w:cs="Times New Roman"/>
          <w:sz w:val="24"/>
          <w:szCs w:val="24"/>
        </w:rPr>
        <w:t xml:space="preserve"> </w:t>
      </w:r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Критерии, разработанные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Канадскои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̆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Целевои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̆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группои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̆ Профилактического Здравоохранения (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Canadian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Task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Force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on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Preventive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Health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proofErr w:type="spellStart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Care</w:t>
      </w:r>
      <w:proofErr w:type="spellEnd"/>
      <w:r w:rsidR="00E56F04" w:rsidRPr="00E56F04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) для оценки доказательности рекомендаций</w:t>
      </w:r>
    </w:p>
    <w:p w14:paraId="793DE8B1" w14:textId="77777777" w:rsidR="007E34B9" w:rsidRDefault="007E34B9" w:rsidP="007E34B9">
      <w:pPr>
        <w:shd w:val="clear" w:color="auto" w:fill="FFFFFF"/>
        <w:tabs>
          <w:tab w:val="left" w:pos="3665"/>
        </w:tabs>
        <w:spacing w:after="100" w:afterAutospacing="1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53CA420A" w14:textId="77777777" w:rsidR="007E34B9" w:rsidRPr="00E56F04" w:rsidRDefault="007E34B9" w:rsidP="007E34B9">
      <w:pPr>
        <w:shd w:val="clear" w:color="auto" w:fill="FFFFFF"/>
        <w:tabs>
          <w:tab w:val="left" w:pos="3665"/>
        </w:tabs>
        <w:spacing w:after="100" w:afterAutospacing="1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tbl>
      <w:tblPr>
        <w:tblW w:w="10200" w:type="dxa"/>
        <w:tblInd w:w="-8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1"/>
        <w:gridCol w:w="4609"/>
      </w:tblGrid>
      <w:tr w:rsidR="00E56F04" w:rsidRPr="00E56F04" w14:paraId="1F7B5019" w14:textId="77777777" w:rsidTr="00825C2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A529D" w14:textId="77777777" w:rsidR="00E56F04" w:rsidRPr="00E56F04" w:rsidRDefault="00E56F04" w:rsidP="00E5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Уровни доказательности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03703" w14:textId="77777777" w:rsidR="00E56F04" w:rsidRPr="00E56F04" w:rsidRDefault="00E56F04" w:rsidP="00E5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Уровни рекомендаций</w:t>
            </w:r>
          </w:p>
        </w:tc>
      </w:tr>
      <w:tr w:rsidR="00E56F04" w:rsidRPr="00E56F04" w14:paraId="1C6FB95A" w14:textId="77777777" w:rsidTr="00825C2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C9909" w14:textId="77777777" w:rsidR="00E56F04" w:rsidRPr="00E56F04" w:rsidRDefault="00E56F04" w:rsidP="00E5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I: Доказательность основана, по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крайнеи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̆ мере, на данных одного рандомизированного контролируем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 исследования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II-1: Доказательность основана на данных контрол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руемого исследования с хорошим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дизайном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но без рандомизации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II-2: Доказательность основана на данных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когортного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исследования с хорошим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дизайном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проспективного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ретроспективного) или исследования типа «сл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чай- контроль», предпочтительно многоцентрового или выполненного несколькими исследовательскими группами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II-3: Доказательность основана на данных сравн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тельного исследования с вмешательством или без вмешательства. Убедительные результаты, получе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ные в ходе неконтролируемых экспериментальных испытаний (например, такие как результаты лечения пенициллином в 1940-х) могли также быть включены в эту категорию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III: Доказательность основана на мнениях авторите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ных специалистов, базирующихся на их клиническом опыте, на данных описательных исследований или сообщениях экспертных комитетов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7D2D2" w14:textId="77777777" w:rsidR="00E56F04" w:rsidRPr="00E56F04" w:rsidRDefault="00E56F04" w:rsidP="00E5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A. Доказательные данные позволяют рек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мендовать клиническое профилактическое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воздействие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B. Достоверные свидетельства позволяют рекомендовать клиническое профилактич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ское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воздействие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C. Существующие свидетельства является противоречивыми и не позволяет давать р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комендации за или против использования клинического профилактического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действия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однако, другие факторы могут влиять на принятие решения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D. Существуют достоверные свидетельства, чтобы давать рекомендацию в пользу отсу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ствия клинического профилактического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действия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E. Существуют доказательные данные, чт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бы рекомендовать против клинического профилактического </w:t>
            </w:r>
            <w:proofErr w:type="spellStart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действия</w:t>
            </w:r>
            <w:proofErr w:type="spellEnd"/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L. Существует недостаточно доказательных данных (в количественном или качестве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 отношении), чтобы давать рекоменд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E56F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цию; однако, другие факторы могут влиять на принятие решения</w:t>
            </w:r>
          </w:p>
        </w:tc>
      </w:tr>
    </w:tbl>
    <w:p w14:paraId="05267D3A" w14:textId="77777777" w:rsidR="00E56F04" w:rsidRPr="00E01D8E" w:rsidRDefault="00E56F04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309ED125" w14:textId="77777777" w:rsidR="004222BF" w:rsidRPr="00E01D8E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термины и определения</w:t>
      </w:r>
      <w:r w:rsidR="00DD7AFE" w:rsidRPr="00E01D8E">
        <w:rPr>
          <w:rFonts w:ascii="Times New Roman" w:hAnsi="Times New Roman" w:cs="Times New Roman"/>
          <w:sz w:val="24"/>
          <w:szCs w:val="24"/>
        </w:rPr>
        <w:t>:</w:t>
      </w:r>
    </w:p>
    <w:p w14:paraId="57CA3F53" w14:textId="615398F6" w:rsidR="00DD7AFE" w:rsidRPr="00E01D8E" w:rsidRDefault="00DD7AFE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Международная федерация патологии шейки матки и кольпоскопии классиф</w:t>
      </w:r>
      <w:r w:rsidRPr="00E01D8E">
        <w:rPr>
          <w:rFonts w:ascii="Times New Roman" w:hAnsi="Times New Roman" w:cs="Times New Roman"/>
          <w:sz w:val="24"/>
          <w:szCs w:val="24"/>
        </w:rPr>
        <w:t>и</w:t>
      </w:r>
      <w:r w:rsidRPr="00E01D8E">
        <w:rPr>
          <w:rFonts w:ascii="Times New Roman" w:hAnsi="Times New Roman" w:cs="Times New Roman"/>
          <w:sz w:val="24"/>
          <w:szCs w:val="24"/>
        </w:rPr>
        <w:t xml:space="preserve">цируют эрозию шейки матки, 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эктропион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 xml:space="preserve"> шейки матки как неспецифические и</w:t>
      </w:r>
      <w:r w:rsidRPr="00E01D8E">
        <w:rPr>
          <w:rFonts w:ascii="Times New Roman" w:hAnsi="Times New Roman" w:cs="Times New Roman"/>
          <w:sz w:val="24"/>
          <w:szCs w:val="24"/>
        </w:rPr>
        <w:t>з</w:t>
      </w:r>
      <w:r w:rsidRPr="00E01D8E">
        <w:rPr>
          <w:rFonts w:ascii="Times New Roman" w:hAnsi="Times New Roman" w:cs="Times New Roman"/>
          <w:sz w:val="24"/>
          <w:szCs w:val="24"/>
        </w:rPr>
        <w:t xml:space="preserve">менения шейки матки при аномальной 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кольпоскопической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 xml:space="preserve"> картине [11, 12, </w:t>
      </w:r>
      <w:r w:rsidR="00E76559">
        <w:rPr>
          <w:rFonts w:ascii="Times New Roman" w:hAnsi="Times New Roman" w:cs="Times New Roman"/>
          <w:sz w:val="24"/>
          <w:szCs w:val="24"/>
        </w:rPr>
        <w:t>13,</w:t>
      </w:r>
      <w:r w:rsidRPr="00E01D8E">
        <w:rPr>
          <w:rFonts w:ascii="Times New Roman" w:hAnsi="Times New Roman" w:cs="Times New Roman"/>
          <w:sz w:val="24"/>
          <w:szCs w:val="24"/>
        </w:rPr>
        <w:t>18,</w:t>
      </w:r>
      <w:proofErr w:type="gramStart"/>
      <w:r w:rsidRPr="00E01D8E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E01D8E">
        <w:rPr>
          <w:rFonts w:ascii="Times New Roman" w:hAnsi="Times New Roman" w:cs="Times New Roman"/>
          <w:sz w:val="24"/>
          <w:szCs w:val="24"/>
        </w:rPr>
        <w:t>.</w:t>
      </w:r>
    </w:p>
    <w:p w14:paraId="04EC268D" w14:textId="77777777" w:rsidR="00DD7AFE" w:rsidRPr="00E01D8E" w:rsidRDefault="00DD7AFE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728FA911" w14:textId="164DBB74" w:rsidR="00DD7AFE" w:rsidRPr="00E01D8E" w:rsidRDefault="00DD7AFE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proofErr w:type="spellStart"/>
      <w:r w:rsidRPr="00E01D8E">
        <w:rPr>
          <w:rFonts w:ascii="Times New Roman" w:hAnsi="Times New Roman" w:cs="Times New Roman"/>
          <w:sz w:val="24"/>
          <w:szCs w:val="24"/>
        </w:rPr>
        <w:t>Эктропион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 xml:space="preserve"> шейки матки – это выворот слизистой оболочки цервикального к</w:t>
      </w:r>
      <w:r w:rsidRPr="00E01D8E">
        <w:rPr>
          <w:rFonts w:ascii="Times New Roman" w:hAnsi="Times New Roman" w:cs="Times New Roman"/>
          <w:sz w:val="24"/>
          <w:szCs w:val="24"/>
        </w:rPr>
        <w:t>а</w:t>
      </w:r>
      <w:r w:rsidRPr="00E01D8E">
        <w:rPr>
          <w:rFonts w:ascii="Times New Roman" w:hAnsi="Times New Roman" w:cs="Times New Roman"/>
          <w:sz w:val="24"/>
          <w:szCs w:val="24"/>
        </w:rPr>
        <w:t xml:space="preserve">нала шейки матки на 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эктоцервикс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>. [</w:t>
      </w:r>
      <w:r w:rsidR="00E76559">
        <w:rPr>
          <w:rFonts w:ascii="Times New Roman" w:hAnsi="Times New Roman" w:cs="Times New Roman"/>
          <w:sz w:val="24"/>
          <w:szCs w:val="24"/>
        </w:rPr>
        <w:t>13</w:t>
      </w:r>
      <w:r w:rsidRPr="00E01D8E">
        <w:rPr>
          <w:rFonts w:ascii="Times New Roman" w:hAnsi="Times New Roman" w:cs="Times New Roman"/>
          <w:sz w:val="24"/>
          <w:szCs w:val="24"/>
        </w:rPr>
        <w:t>].</w:t>
      </w:r>
    </w:p>
    <w:p w14:paraId="0C55D3B6" w14:textId="77777777" w:rsidR="00DD7AFE" w:rsidRPr="00E01D8E" w:rsidRDefault="00DD7AFE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53A79B32" w14:textId="18F06C12" w:rsidR="00DD7AFE" w:rsidRPr="00E01D8E" w:rsidRDefault="00DD7AFE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Эрозия шейки матки (истинная) – это нарушение целостности (дефект) слиз</w:t>
      </w:r>
      <w:r w:rsidRPr="00E01D8E">
        <w:rPr>
          <w:rFonts w:ascii="Times New Roman" w:hAnsi="Times New Roman" w:cs="Times New Roman"/>
          <w:sz w:val="24"/>
          <w:szCs w:val="24"/>
        </w:rPr>
        <w:t>и</w:t>
      </w:r>
      <w:r w:rsidRPr="00E01D8E">
        <w:rPr>
          <w:rFonts w:ascii="Times New Roman" w:hAnsi="Times New Roman" w:cs="Times New Roman"/>
          <w:sz w:val="24"/>
          <w:szCs w:val="24"/>
        </w:rPr>
        <w:t>стой оболочки, выстилающей влагалищную часть шейки матки [</w:t>
      </w:r>
      <w:r w:rsidR="00E76559">
        <w:rPr>
          <w:rFonts w:ascii="Times New Roman" w:hAnsi="Times New Roman" w:cs="Times New Roman"/>
          <w:sz w:val="24"/>
          <w:szCs w:val="24"/>
        </w:rPr>
        <w:t>13</w:t>
      </w:r>
      <w:r w:rsidRPr="00E01D8E">
        <w:rPr>
          <w:rFonts w:ascii="Times New Roman" w:hAnsi="Times New Roman" w:cs="Times New Roman"/>
          <w:sz w:val="24"/>
          <w:szCs w:val="24"/>
        </w:rPr>
        <w:t>].</w:t>
      </w:r>
    </w:p>
    <w:p w14:paraId="5FF9C233" w14:textId="77777777" w:rsidR="003D3E7D" w:rsidRPr="00E01D8E" w:rsidRDefault="003D3E7D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 xml:space="preserve">Эктопия (псевдоэрозия) – заболевание шейки матки, при котором происходит смещение границ высокого цилиндрического эпителия </w:t>
      </w:r>
      <w:proofErr w:type="spellStart"/>
      <w:r w:rsidRPr="00E01D8E">
        <w:rPr>
          <w:rFonts w:ascii="Times New Roman" w:hAnsi="Times New Roman" w:cs="Times New Roman"/>
          <w:sz w:val="24"/>
          <w:szCs w:val="24"/>
        </w:rPr>
        <w:t>эндоцервикса</w:t>
      </w:r>
      <w:proofErr w:type="spellEnd"/>
      <w:r w:rsidRPr="00E01D8E">
        <w:rPr>
          <w:rFonts w:ascii="Times New Roman" w:hAnsi="Times New Roman" w:cs="Times New Roman"/>
          <w:sz w:val="24"/>
          <w:szCs w:val="24"/>
        </w:rPr>
        <w:t xml:space="preserve"> за пред</w:t>
      </w:r>
      <w:r w:rsidRPr="00E01D8E">
        <w:rPr>
          <w:rFonts w:ascii="Times New Roman" w:hAnsi="Times New Roman" w:cs="Times New Roman"/>
          <w:sz w:val="24"/>
          <w:szCs w:val="24"/>
        </w:rPr>
        <w:t>е</w:t>
      </w:r>
      <w:r w:rsidRPr="00E01D8E">
        <w:rPr>
          <w:rFonts w:ascii="Times New Roman" w:hAnsi="Times New Roman" w:cs="Times New Roman"/>
          <w:sz w:val="24"/>
          <w:szCs w:val="24"/>
        </w:rPr>
        <w:t>лы наружного зева на влагалищную часть шейки матки.</w:t>
      </w:r>
    </w:p>
    <w:p w14:paraId="0B9C1418" w14:textId="22177337" w:rsidR="004222BF" w:rsidRPr="007E34B9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классификация заболевания или состояния (по этиологии, стадиям, течению и другое</w:t>
      </w:r>
      <w:r w:rsidR="00DD7AFE" w:rsidRPr="00E01D8E">
        <w:rPr>
          <w:rFonts w:ascii="Times New Roman" w:hAnsi="Times New Roman" w:cs="Times New Roman"/>
          <w:sz w:val="24"/>
          <w:szCs w:val="24"/>
        </w:rPr>
        <w:t>):</w:t>
      </w:r>
      <w:r w:rsidR="003D3E7D"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="004D3CE4"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[2,4</w:t>
      </w:r>
      <w:r w:rsidR="00E7655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, 14,17,20</w:t>
      </w:r>
      <w:r w:rsidR="004D3CE4"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]:</w:t>
      </w:r>
    </w:p>
    <w:p w14:paraId="30A010DB" w14:textId="77777777" w:rsidR="007E34B9" w:rsidRDefault="007E34B9" w:rsidP="007E34B9">
      <w:p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</w:p>
    <w:p w14:paraId="0BE2461C" w14:textId="77777777" w:rsidR="007E34B9" w:rsidRPr="00E01D8E" w:rsidRDefault="007E34B9" w:rsidP="007E34B9">
      <w:p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</w:p>
    <w:p w14:paraId="7DBB8FF7" w14:textId="77777777" w:rsidR="00DD7AFE" w:rsidRPr="008B4430" w:rsidRDefault="00DD7AFE" w:rsidP="00825C2E">
      <w:pPr>
        <w:tabs>
          <w:tab w:val="left" w:pos="3665"/>
        </w:tabs>
        <w:ind w:left="1068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lastRenderedPageBreak/>
        <w:t>Классификация эрозии (истинной эрозии):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воспалительная;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травматическая;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трофическая (при наличии опущения и выпадения шейки матки).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Классификация эктопии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: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По </w:t>
      </w:r>
      <w:proofErr w:type="spellStart"/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этиопатогенезу</w:t>
      </w:r>
      <w:proofErr w:type="spellEnd"/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: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врождённая (влияние высокого уровня гормонов материнского орг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а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низма);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приобретённая (в период пубертата отмечается быстрый рост мыше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ч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ных структур шейки матки с отставанием пролиферативного процесса в мног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о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слойном плоском эпителии).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По клиническому течению: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неосложнённая форма;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осложнённая форма (сочетание с цервицитом, вагинитом);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По гистологическому строению: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железистая (фолликулярная) – множество железистых ходов;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папиллярная (сосочковая) – разрастание стромы;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·               </w:t>
      </w:r>
      <w:proofErr w:type="spellStart"/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эпидермизирующая</w:t>
      </w:r>
      <w:proofErr w:type="spellEnd"/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(заживающая) – участки цилиндрического эпит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е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лия замещаются многослойным плоским в результате метаплазии резервных клеток или «наползания» клеток плоского эпителия с периферии на зону экт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о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пии.</w:t>
      </w:r>
    </w:p>
    <w:p w14:paraId="5CC92693" w14:textId="409DF51C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8B4430">
        <w:rPr>
          <w:rFonts w:ascii="Times New Roman" w:hAnsi="Times New Roman" w:cs="Times New Roman"/>
          <w:sz w:val="24"/>
          <w:szCs w:val="24"/>
        </w:rPr>
        <w:t>Согласно Международной гистологической классификации ВОЗ [</w:t>
      </w:r>
      <w:r w:rsidR="00BB4572">
        <w:rPr>
          <w:rFonts w:ascii="Times New Roman" w:hAnsi="Times New Roman" w:cs="Times New Roman"/>
          <w:sz w:val="24"/>
          <w:szCs w:val="24"/>
        </w:rPr>
        <w:t>17</w:t>
      </w:r>
      <w:r w:rsidRPr="008B4430">
        <w:rPr>
          <w:rFonts w:ascii="Times New Roman" w:hAnsi="Times New Roman" w:cs="Times New Roman"/>
          <w:sz w:val="24"/>
          <w:szCs w:val="24"/>
        </w:rPr>
        <w:t xml:space="preserve">] неоплазии из плоского эпителия (плоскоклеточные </w:t>
      </w:r>
      <w:proofErr w:type="spellStart"/>
      <w:r w:rsidRPr="008B4430">
        <w:rPr>
          <w:rFonts w:ascii="Times New Roman" w:hAnsi="Times New Roman" w:cs="Times New Roman"/>
          <w:sz w:val="24"/>
          <w:szCs w:val="24"/>
        </w:rPr>
        <w:t>интраэпителиальные</w:t>
      </w:r>
      <w:proofErr w:type="spellEnd"/>
      <w:r w:rsidRPr="008B4430">
        <w:rPr>
          <w:rFonts w:ascii="Times New Roman" w:hAnsi="Times New Roman" w:cs="Times New Roman"/>
          <w:sz w:val="24"/>
          <w:szCs w:val="24"/>
        </w:rPr>
        <w:t xml:space="preserve"> поражения – SIL) подразделяют на:</w:t>
      </w:r>
    </w:p>
    <w:p w14:paraId="2BD9AB46" w14:textId="4A677CEE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B4430">
        <w:rPr>
          <w:rFonts w:ascii="Times New Roman" w:hAnsi="Times New Roman" w:cs="Times New Roman"/>
          <w:sz w:val="24"/>
          <w:szCs w:val="24"/>
        </w:rPr>
        <w:t>внутриэпителиальное</w:t>
      </w:r>
      <w:proofErr w:type="spellEnd"/>
      <w:r w:rsidRPr="008B4430">
        <w:rPr>
          <w:rFonts w:ascii="Times New Roman" w:hAnsi="Times New Roman" w:cs="Times New Roman"/>
          <w:sz w:val="24"/>
          <w:szCs w:val="24"/>
        </w:rPr>
        <w:t xml:space="preserve"> поражение плоского эпителия легкой степени (LSIL);</w:t>
      </w:r>
    </w:p>
    <w:p w14:paraId="588C560C" w14:textId="7F30963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B4430">
        <w:rPr>
          <w:rFonts w:ascii="Times New Roman" w:hAnsi="Times New Roman" w:cs="Times New Roman"/>
          <w:sz w:val="24"/>
          <w:szCs w:val="24"/>
        </w:rPr>
        <w:t>внутриэпителиальное</w:t>
      </w:r>
      <w:proofErr w:type="spellEnd"/>
      <w:r w:rsidRPr="008B4430">
        <w:rPr>
          <w:rFonts w:ascii="Times New Roman" w:hAnsi="Times New Roman" w:cs="Times New Roman"/>
          <w:sz w:val="24"/>
          <w:szCs w:val="24"/>
        </w:rPr>
        <w:t xml:space="preserve"> поражение плоского эпителия тяжелой степени (HSIL).</w:t>
      </w:r>
    </w:p>
    <w:p w14:paraId="1ACDFE5A" w14:textId="7777777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6BA37D10" w14:textId="4C7C44C3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8B4430">
        <w:rPr>
          <w:rFonts w:ascii="Times New Roman" w:hAnsi="Times New Roman" w:cs="Times New Roman"/>
          <w:sz w:val="24"/>
          <w:szCs w:val="24"/>
        </w:rPr>
        <w:t>В настоящее время общепринятой цитологической классификацией заболев</w:t>
      </w:r>
      <w:r w:rsidRPr="008B4430">
        <w:rPr>
          <w:rFonts w:ascii="Times New Roman" w:hAnsi="Times New Roman" w:cs="Times New Roman"/>
          <w:sz w:val="24"/>
          <w:szCs w:val="24"/>
        </w:rPr>
        <w:t>а</w:t>
      </w:r>
      <w:r w:rsidRPr="008B4430">
        <w:rPr>
          <w:rFonts w:ascii="Times New Roman" w:hAnsi="Times New Roman" w:cs="Times New Roman"/>
          <w:sz w:val="24"/>
          <w:szCs w:val="24"/>
        </w:rPr>
        <w:t xml:space="preserve">ний шейки матки является классификация </w:t>
      </w:r>
      <w:proofErr w:type="spellStart"/>
      <w:r w:rsidRPr="008B4430">
        <w:rPr>
          <w:rFonts w:ascii="Times New Roman" w:hAnsi="Times New Roman" w:cs="Times New Roman"/>
          <w:sz w:val="24"/>
          <w:szCs w:val="24"/>
        </w:rPr>
        <w:t>Бетесда</w:t>
      </w:r>
      <w:proofErr w:type="spellEnd"/>
      <w:r w:rsidRPr="008B44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4430">
        <w:rPr>
          <w:rFonts w:ascii="Times New Roman" w:hAnsi="Times New Roman" w:cs="Times New Roman"/>
          <w:sz w:val="24"/>
          <w:szCs w:val="24"/>
        </w:rPr>
        <w:t>Terminology</w:t>
      </w:r>
      <w:proofErr w:type="spellEnd"/>
      <w:r w:rsidRPr="008B4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30">
        <w:rPr>
          <w:rFonts w:ascii="Times New Roman" w:hAnsi="Times New Roman" w:cs="Times New Roman"/>
          <w:sz w:val="24"/>
          <w:szCs w:val="24"/>
        </w:rPr>
        <w:t>Bethesda</w:t>
      </w:r>
      <w:proofErr w:type="spellEnd"/>
      <w:r w:rsidRPr="008B4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3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8B4430">
        <w:rPr>
          <w:rFonts w:ascii="Times New Roman" w:hAnsi="Times New Roman" w:cs="Times New Roman"/>
          <w:sz w:val="24"/>
          <w:szCs w:val="24"/>
        </w:rPr>
        <w:t>, TBS) [</w:t>
      </w:r>
      <w:r w:rsidR="00BB4572">
        <w:rPr>
          <w:rFonts w:ascii="Times New Roman" w:hAnsi="Times New Roman" w:cs="Times New Roman"/>
          <w:sz w:val="24"/>
          <w:szCs w:val="24"/>
        </w:rPr>
        <w:t>14,</w:t>
      </w:r>
      <w:r w:rsidRPr="008B4430">
        <w:rPr>
          <w:rFonts w:ascii="Times New Roman" w:hAnsi="Times New Roman" w:cs="Times New Roman"/>
          <w:sz w:val="24"/>
          <w:szCs w:val="24"/>
        </w:rPr>
        <w:t>1</w:t>
      </w:r>
      <w:r w:rsidR="00BB4572">
        <w:rPr>
          <w:rFonts w:ascii="Times New Roman" w:hAnsi="Times New Roman" w:cs="Times New Roman"/>
          <w:sz w:val="24"/>
          <w:szCs w:val="24"/>
        </w:rPr>
        <w:t>7,20</w:t>
      </w:r>
      <w:r w:rsidRPr="008B4430">
        <w:rPr>
          <w:rFonts w:ascii="Times New Roman" w:hAnsi="Times New Roman" w:cs="Times New Roman"/>
          <w:sz w:val="24"/>
          <w:szCs w:val="24"/>
        </w:rPr>
        <w:t>].</w:t>
      </w:r>
    </w:p>
    <w:p w14:paraId="7A01BBC1" w14:textId="7777777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8B44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782D0" w14:textId="6471FE08" w:rsidR="007E34B9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8B4430">
        <w:rPr>
          <w:rFonts w:ascii="Times New Roman" w:hAnsi="Times New Roman" w:cs="Times New Roman"/>
          <w:sz w:val="24"/>
          <w:szCs w:val="24"/>
        </w:rPr>
        <w:t>Гистологическая градация тяжести поражения зависит от количества и расп</w:t>
      </w:r>
      <w:r w:rsidRPr="008B4430">
        <w:rPr>
          <w:rFonts w:ascii="Times New Roman" w:hAnsi="Times New Roman" w:cs="Times New Roman"/>
          <w:sz w:val="24"/>
          <w:szCs w:val="24"/>
        </w:rPr>
        <w:t>о</w:t>
      </w:r>
      <w:r w:rsidRPr="008B4430">
        <w:rPr>
          <w:rFonts w:ascii="Times New Roman" w:hAnsi="Times New Roman" w:cs="Times New Roman"/>
          <w:sz w:val="24"/>
          <w:szCs w:val="24"/>
        </w:rPr>
        <w:t>ложения незрелых недифференцированных клеток в эпителиальном пласте – его стратификации [</w:t>
      </w:r>
      <w:r w:rsidR="00BB4572">
        <w:rPr>
          <w:rFonts w:ascii="Times New Roman" w:hAnsi="Times New Roman" w:cs="Times New Roman"/>
          <w:sz w:val="24"/>
          <w:szCs w:val="24"/>
        </w:rPr>
        <w:t>14,</w:t>
      </w:r>
      <w:r w:rsidRPr="008B4430">
        <w:rPr>
          <w:rFonts w:ascii="Times New Roman" w:hAnsi="Times New Roman" w:cs="Times New Roman"/>
          <w:sz w:val="24"/>
          <w:szCs w:val="24"/>
        </w:rPr>
        <w:t>1</w:t>
      </w:r>
      <w:r w:rsidR="00BB4572">
        <w:rPr>
          <w:rFonts w:ascii="Times New Roman" w:hAnsi="Times New Roman" w:cs="Times New Roman"/>
          <w:sz w:val="24"/>
          <w:szCs w:val="24"/>
        </w:rPr>
        <w:t>7,20</w:t>
      </w:r>
      <w:r w:rsidRPr="008B4430">
        <w:rPr>
          <w:rFonts w:ascii="Times New Roman" w:hAnsi="Times New Roman" w:cs="Times New Roman"/>
          <w:sz w:val="24"/>
          <w:szCs w:val="24"/>
        </w:rPr>
        <w:t>].</w:t>
      </w:r>
    </w:p>
    <w:p w14:paraId="70D4C912" w14:textId="77777777" w:rsidR="007E34B9" w:rsidRDefault="007E34B9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69E82F64" w14:textId="77777777" w:rsidR="007E34B9" w:rsidRDefault="007E34B9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1A33730D" w14:textId="7777777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929"/>
      </w:tblGrid>
      <w:tr w:rsidR="008B4430" w:rsidRPr="008B4430" w14:paraId="3013824A" w14:textId="77777777" w:rsidTr="008B4430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1864D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CIN I </w:t>
            </w:r>
          </w:p>
        </w:tc>
        <w:tc>
          <w:tcPr>
            <w:tcW w:w="7929" w:type="dxa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A03DF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недифференцированные клетки занимают нижнюю треть эпит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лиального пласта</w:t>
            </w:r>
          </w:p>
        </w:tc>
      </w:tr>
      <w:tr w:rsidR="008B4430" w:rsidRPr="008B4430" w14:paraId="6EEB0F06" w14:textId="77777777" w:rsidTr="008B4430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A2985" w14:textId="6C60D236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 II </w:t>
            </w:r>
          </w:p>
        </w:tc>
        <w:tc>
          <w:tcPr>
            <w:tcW w:w="7929" w:type="dxa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7CEF3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незрелые клетки занимают нижние две трети толщины эпителия</w:t>
            </w:r>
          </w:p>
        </w:tc>
      </w:tr>
      <w:tr w:rsidR="008B4430" w:rsidRPr="008B4430" w14:paraId="7017045B" w14:textId="77777777" w:rsidTr="008B4430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C55B6" w14:textId="596D5814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 III </w:t>
            </w:r>
          </w:p>
        </w:tc>
        <w:tc>
          <w:tcPr>
            <w:tcW w:w="7929" w:type="dxa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0FCC2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включают тяжелую дисплазию и преинвазивный рак;</w:t>
            </w:r>
          </w:p>
          <w:p w14:paraId="33CD8FEB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незрелые аномальные клетки занимают более чем две трети толщи эпителиального пласта или всю его толщину, но инвазия в подлежащую строму отсутствует</w:t>
            </w:r>
          </w:p>
        </w:tc>
      </w:tr>
    </w:tbl>
    <w:p w14:paraId="3FAC5FC5" w14:textId="7777777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25FA2AB7" w14:textId="77777777" w:rsidR="008B4430" w:rsidRDefault="008B443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0E922D36" w14:textId="7777777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8B4430">
        <w:rPr>
          <w:rFonts w:ascii="Times New Roman" w:hAnsi="Times New Roman" w:cs="Times New Roman"/>
          <w:sz w:val="24"/>
          <w:szCs w:val="24"/>
        </w:rPr>
        <w:t>Соотношение классификаций предраковых поражений шейки матки предста</w:t>
      </w:r>
      <w:r w:rsidRPr="008B4430">
        <w:rPr>
          <w:rFonts w:ascii="Times New Roman" w:hAnsi="Times New Roman" w:cs="Times New Roman"/>
          <w:sz w:val="24"/>
          <w:szCs w:val="24"/>
        </w:rPr>
        <w:t>в</w:t>
      </w:r>
      <w:r w:rsidRPr="008B4430">
        <w:rPr>
          <w:rFonts w:ascii="Times New Roman" w:hAnsi="Times New Roman" w:cs="Times New Roman"/>
          <w:sz w:val="24"/>
          <w:szCs w:val="24"/>
        </w:rPr>
        <w:t>лено в таблице.</w:t>
      </w:r>
    </w:p>
    <w:p w14:paraId="18DD1722" w14:textId="7777777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8B4430">
        <w:rPr>
          <w:rFonts w:ascii="Times New Roman" w:hAnsi="Times New Roman" w:cs="Times New Roman"/>
          <w:sz w:val="24"/>
          <w:szCs w:val="24"/>
        </w:rPr>
        <w:t> </w:t>
      </w:r>
    </w:p>
    <w:p w14:paraId="74CD34C3" w14:textId="77777777" w:rsidR="008B4430" w:rsidRPr="008B4430" w:rsidRDefault="008B4430" w:rsidP="008B4430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8B4430">
        <w:rPr>
          <w:rFonts w:ascii="Times New Roman" w:hAnsi="Times New Roman" w:cs="Times New Roman"/>
          <w:b/>
          <w:bCs/>
          <w:sz w:val="24"/>
          <w:szCs w:val="24"/>
        </w:rPr>
        <w:t>Соотношение классификаций предраковых поражений шейки матки (с</w:t>
      </w:r>
      <w:r w:rsidRPr="008B4430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8B4430">
        <w:rPr>
          <w:rFonts w:ascii="Times New Roman" w:hAnsi="Times New Roman" w:cs="Times New Roman"/>
          <w:b/>
          <w:bCs/>
          <w:sz w:val="24"/>
          <w:szCs w:val="24"/>
        </w:rPr>
        <w:t>отношение цитологических заключений по данным различных классиф</w:t>
      </w:r>
      <w:r w:rsidRPr="008B4430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8B4430">
        <w:rPr>
          <w:rFonts w:ascii="Times New Roman" w:hAnsi="Times New Roman" w:cs="Times New Roman"/>
          <w:b/>
          <w:bCs/>
          <w:sz w:val="24"/>
          <w:szCs w:val="24"/>
        </w:rPr>
        <w:t>каций)</w:t>
      </w:r>
      <w:r w:rsidRPr="008B4430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152"/>
        <w:gridCol w:w="2199"/>
        <w:gridCol w:w="2831"/>
      </w:tblGrid>
      <w:tr w:rsidR="008B4430" w:rsidRPr="008B4430" w14:paraId="68779D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E0CA1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 Папан</w:t>
            </w: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колау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77CFE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Описательная с</w:t>
            </w: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стема ВОЗ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2E388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FA847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ТБС (Терминологич</w:t>
            </w: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  <w:r w:rsidRPr="008B4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ская система Бетесда)</w:t>
            </w:r>
          </w:p>
        </w:tc>
      </w:tr>
      <w:tr w:rsidR="008B4430" w:rsidRPr="008B4430" w14:paraId="19BCA9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BFFF4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Класс 1</w:t>
            </w:r>
          </w:p>
          <w:p w14:paraId="2BC723BC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(норма)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2B2F3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Отсутствие злок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чественных клеток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7CAFA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Отсутствие неопл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стических измен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2A339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Норма</w:t>
            </w:r>
          </w:p>
        </w:tc>
      </w:tr>
      <w:tr w:rsidR="008B4430" w:rsidRPr="008B4430" w14:paraId="4869DE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76316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Класс 2 (метаплазия эпителия, воспал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тельный тип)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13721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Атипия, связанная с воспалением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vAlign w:val="center"/>
            <w:hideMark/>
          </w:tcPr>
          <w:p w14:paraId="641CDBCE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9608D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Реактивные изменения клеток ASC: ASCUS; ASC - Н</w:t>
            </w:r>
          </w:p>
        </w:tc>
      </w:tr>
      <w:tr w:rsidR="008B4430" w:rsidRPr="008B4430" w14:paraId="6845B424" w14:textId="77777777"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CE069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Класс 3 ("дискар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оз")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9CD4C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Слабая дисплазия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5BC71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CIN I</w:t>
            </w:r>
          </w:p>
          <w:p w14:paraId="776B211A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Койлоцитоз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1CB6B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LSIL</w:t>
            </w:r>
          </w:p>
        </w:tc>
      </w:tr>
      <w:tr w:rsidR="008B4430" w:rsidRPr="008B4430" w14:paraId="3A8C9D7B" w14:textId="77777777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vAlign w:val="center"/>
            <w:hideMark/>
          </w:tcPr>
          <w:p w14:paraId="551CB4F9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7A3E0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Умеренная диспл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зия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6A609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CIN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C830F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HSIL, AGC</w:t>
            </w:r>
          </w:p>
        </w:tc>
      </w:tr>
      <w:tr w:rsidR="008B4430" w:rsidRPr="008B4430" w14:paraId="0319E800" w14:textId="77777777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vAlign w:val="center"/>
            <w:hideMark/>
          </w:tcPr>
          <w:p w14:paraId="3F825904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DC66C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Тяжелая дисплазия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1DA26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CIN 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AD77F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HSIL, AIS</w:t>
            </w:r>
          </w:p>
        </w:tc>
      </w:tr>
      <w:tr w:rsidR="008B4430" w:rsidRPr="008B4430" w14:paraId="00E249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5F8B5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Класс 4</w:t>
            </w:r>
          </w:p>
          <w:p w14:paraId="7882EDC7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(клетки, подозр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тельные на рак или карцинома in situ)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8DAB6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Карцинома in situ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B55DA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96EF3" w14:textId="77777777" w:rsidR="008B4430" w:rsidRPr="008B4430" w:rsidRDefault="008B4430" w:rsidP="008B4430">
            <w:pPr>
              <w:tabs>
                <w:tab w:val="left" w:pos="3665"/>
              </w:tabs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B4430" w:rsidRPr="008B4430" w14:paraId="5B486C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247AD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Класс 5(рак)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45DB1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Инвазивная карц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нома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B03DC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Инвазивная карц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нома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808080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FDE1A" w14:textId="77777777" w:rsidR="008B4430" w:rsidRPr="008B4430" w:rsidRDefault="008B4430" w:rsidP="008B4430">
            <w:pPr>
              <w:tabs>
                <w:tab w:val="left" w:pos="36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B4430">
              <w:rPr>
                <w:rFonts w:ascii="Times New Roman" w:hAnsi="Times New Roman" w:cs="Times New Roman"/>
                <w:sz w:val="24"/>
                <w:szCs w:val="24"/>
              </w:rPr>
              <w:t>Инвазивная карцином</w:t>
            </w:r>
          </w:p>
        </w:tc>
      </w:tr>
    </w:tbl>
    <w:p w14:paraId="5C89943F" w14:textId="77777777" w:rsidR="008B4430" w:rsidRDefault="008B443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6C049382" w14:textId="77777777" w:rsidR="008B4430" w:rsidRPr="008B4430" w:rsidRDefault="008B4430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1F8F003A" w14:textId="79069556" w:rsidR="004222BF" w:rsidRPr="00E01D8E" w:rsidRDefault="004222BF" w:rsidP="00825C2E">
      <w:pPr>
        <w:numPr>
          <w:ilvl w:val="0"/>
          <w:numId w:val="2"/>
        </w:numPr>
        <w:tabs>
          <w:tab w:val="left" w:pos="3665"/>
        </w:tabs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клиническая ка</w:t>
      </w:r>
      <w:r w:rsidR="003D3E7D" w:rsidRPr="00E01D8E">
        <w:rPr>
          <w:rFonts w:ascii="Times New Roman" w:hAnsi="Times New Roman" w:cs="Times New Roman"/>
          <w:sz w:val="24"/>
          <w:szCs w:val="24"/>
        </w:rPr>
        <w:t xml:space="preserve">ртина заболевания или состояния: </w:t>
      </w:r>
    </w:p>
    <w:p w14:paraId="4C087089" w14:textId="77777777" w:rsidR="004D3CE4" w:rsidRPr="00E01D8E" w:rsidRDefault="004D3CE4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>При истинной эрозии шейки матки могут наблюдаться кровянистые выделения из травмированных сосудов и бели разных характеристик, как симптомы восп</w:t>
      </w:r>
      <w:r w:rsidRPr="00E01D8E">
        <w:rPr>
          <w:rFonts w:ascii="Times New Roman" w:hAnsi="Times New Roman" w:cs="Times New Roman"/>
          <w:sz w:val="24"/>
          <w:szCs w:val="24"/>
        </w:rPr>
        <w:t>а</w:t>
      </w:r>
      <w:r w:rsidRPr="00E01D8E">
        <w:rPr>
          <w:rFonts w:ascii="Times New Roman" w:hAnsi="Times New Roman" w:cs="Times New Roman"/>
          <w:sz w:val="24"/>
          <w:szCs w:val="24"/>
        </w:rPr>
        <w:t>ления шейки матки [1], [3].</w:t>
      </w:r>
    </w:p>
    <w:p w14:paraId="7AD20BD6" w14:textId="77777777" w:rsidR="004D3CE4" w:rsidRPr="00E01D8E" w:rsidRDefault="004D3CE4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 w:rsidRPr="00E01D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1D094D" w14:textId="77777777" w:rsidR="004D3CE4" w:rsidRPr="00E01D8E" w:rsidRDefault="00F93EB8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D3CE4" w:rsidRPr="00E01D8E">
        <w:rPr>
          <w:rFonts w:ascii="Times New Roman" w:hAnsi="Times New Roman" w:cs="Times New Roman"/>
          <w:sz w:val="24"/>
          <w:szCs w:val="24"/>
        </w:rPr>
        <w:t xml:space="preserve">ри </w:t>
      </w:r>
      <w:proofErr w:type="spellStart"/>
      <w:r w:rsidR="004D3CE4" w:rsidRPr="00E01D8E">
        <w:rPr>
          <w:rFonts w:ascii="Times New Roman" w:hAnsi="Times New Roman" w:cs="Times New Roman"/>
          <w:sz w:val="24"/>
          <w:szCs w:val="24"/>
        </w:rPr>
        <w:t>эктропионе</w:t>
      </w:r>
      <w:proofErr w:type="spellEnd"/>
      <w:r w:rsidR="004D3CE4" w:rsidRPr="00E01D8E">
        <w:rPr>
          <w:rFonts w:ascii="Times New Roman" w:hAnsi="Times New Roman" w:cs="Times New Roman"/>
          <w:sz w:val="24"/>
          <w:szCs w:val="24"/>
        </w:rPr>
        <w:t xml:space="preserve"> и эктопии, которые являются вариантами нормального стро</w:t>
      </w:r>
      <w:r w:rsidR="004D3CE4" w:rsidRPr="00E01D8E">
        <w:rPr>
          <w:rFonts w:ascii="Times New Roman" w:hAnsi="Times New Roman" w:cs="Times New Roman"/>
          <w:sz w:val="24"/>
          <w:szCs w:val="24"/>
        </w:rPr>
        <w:t>е</w:t>
      </w:r>
      <w:r w:rsidR="004D3CE4" w:rsidRPr="00E01D8E">
        <w:rPr>
          <w:rFonts w:ascii="Times New Roman" w:hAnsi="Times New Roman" w:cs="Times New Roman"/>
          <w:sz w:val="24"/>
          <w:szCs w:val="24"/>
        </w:rPr>
        <w:t>ния шейки матки, клинические симптомы чаще всего отсутствуют или сочет</w:t>
      </w:r>
      <w:r w:rsidR="004D3CE4" w:rsidRPr="00E01D8E">
        <w:rPr>
          <w:rFonts w:ascii="Times New Roman" w:hAnsi="Times New Roman" w:cs="Times New Roman"/>
          <w:sz w:val="24"/>
          <w:szCs w:val="24"/>
        </w:rPr>
        <w:t>а</w:t>
      </w:r>
      <w:r w:rsidR="004D3CE4" w:rsidRPr="00E01D8E">
        <w:rPr>
          <w:rFonts w:ascii="Times New Roman" w:hAnsi="Times New Roman" w:cs="Times New Roman"/>
          <w:sz w:val="24"/>
          <w:szCs w:val="24"/>
        </w:rPr>
        <w:t>ются с сопутствующим воспалением (хроническим цервицитом) и не являются патогномоничными [1], [3].</w:t>
      </w:r>
    </w:p>
    <w:p w14:paraId="5FFAB2DA" w14:textId="77777777" w:rsidR="004D3CE4" w:rsidRPr="00E01D8E" w:rsidRDefault="004D3CE4" w:rsidP="00825C2E">
      <w:pPr>
        <w:tabs>
          <w:tab w:val="left" w:pos="3665"/>
        </w:tabs>
        <w:ind w:left="1068"/>
        <w:rPr>
          <w:rFonts w:ascii="Times New Roman" w:hAnsi="Times New Roman" w:cs="Times New Roman"/>
          <w:sz w:val="24"/>
          <w:szCs w:val="24"/>
        </w:rPr>
      </w:pPr>
    </w:p>
    <w:p w14:paraId="2FAC33E8" w14:textId="77777777" w:rsidR="00841847" w:rsidRPr="00910F23" w:rsidRDefault="004D3CE4" w:rsidP="00825C2E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3CE4">
        <w:rPr>
          <w:rFonts w:ascii="Times New Roman" w:eastAsia="Times New Roman" w:hAnsi="Times New Roman" w:cs="Times New Roman"/>
          <w:b/>
          <w:sz w:val="24"/>
          <w:szCs w:val="24"/>
        </w:rPr>
        <w:t>2. Методы, подходы и процедуры диагностики:</w:t>
      </w:r>
      <w:r w:rsidR="00841847" w:rsidRPr="00910F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C501588" w14:textId="77777777" w:rsidR="00841847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1)</w:t>
      </w:r>
      <w:r w:rsidR="00841847"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Жалобы и анамнез [2</w:t>
      </w:r>
      <w:r w:rsidR="00EE4081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,14,15</w:t>
      </w:r>
      <w:r w:rsidR="00841847"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]:</w:t>
      </w:r>
    </w:p>
    <w:p w14:paraId="275702D6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Жалобы:</w:t>
      </w:r>
    </w:p>
    <w:p w14:paraId="50148C1B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·               слизистые выделения из половых путей;</w:t>
      </w:r>
    </w:p>
    <w:p w14:paraId="3F4FC2C6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·               гноевидные выделения из половых путей;</w:t>
      </w:r>
    </w:p>
    <w:p w14:paraId="71EFED09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 xml:space="preserve">·              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</w:rPr>
        <w:t>межменструальные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</w:rPr>
        <w:t xml:space="preserve"> кровянистые выделения из половых путей;</w:t>
      </w:r>
    </w:p>
    <w:p w14:paraId="1C655A92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·               контактные кровянистые выделения из половых путей.</w:t>
      </w:r>
    </w:p>
    <w:p w14:paraId="775066E1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Анамнез:</w:t>
      </w:r>
    </w:p>
    <w:p w14:paraId="6287CFC1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·               наличие онкозаболеваний у близких родственников;</w:t>
      </w:r>
    </w:p>
    <w:p w14:paraId="0F3A0F6F" w14:textId="77777777" w:rsidR="00841847" w:rsidRPr="00E01D8E" w:rsidRDefault="00F93EB8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       </w:t>
      </w:r>
      <w:r w:rsidR="00841847" w:rsidRPr="00E01D8E">
        <w:rPr>
          <w:rFonts w:ascii="Times New Roman" w:eastAsia="Times New Roman" w:hAnsi="Times New Roman" w:cs="Times New Roman"/>
          <w:sz w:val="24"/>
          <w:szCs w:val="24"/>
        </w:rPr>
        <w:t>особенности менструальной  детородной функции (количество родов, абортов, характер контрацепции);</w:t>
      </w:r>
    </w:p>
    <w:p w14:paraId="416ED384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·               перенесенные гинекологические заболевания (срок и длительность выя</w:t>
      </w:r>
      <w:r w:rsidRPr="00E01D8E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01D8E">
        <w:rPr>
          <w:rFonts w:ascii="Times New Roman" w:eastAsia="Times New Roman" w:hAnsi="Times New Roman" w:cs="Times New Roman"/>
          <w:sz w:val="24"/>
          <w:szCs w:val="24"/>
        </w:rPr>
        <w:t>ления патологии шейки матки).</w:t>
      </w:r>
    </w:p>
    <w:p w14:paraId="53B53FA6" w14:textId="77777777" w:rsidR="00841847" w:rsidRPr="00E01D8E" w:rsidRDefault="0084184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57B532" w14:textId="77777777" w:rsidR="00FA5B06" w:rsidRPr="00E01D8E" w:rsidRDefault="00841847" w:rsidP="00825C2E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</w:pP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</w:rPr>
        <w:t>Физикальное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</w:rPr>
        <w:t xml:space="preserve"> обследование:</w:t>
      </w:r>
      <w:r w:rsidR="00D91437"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 xml:space="preserve"> </w:t>
      </w:r>
      <w:r w:rsidR="00D91437" w:rsidRPr="00D91437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Осмотр шейки матки в зеркалах</w:t>
      </w:r>
    </w:p>
    <w:p w14:paraId="1ECF1C9A" w14:textId="77777777" w:rsidR="00D91437" w:rsidRPr="00D91437" w:rsidRDefault="00FA5B06" w:rsidP="00825C2E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D9143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 </w:t>
      </w:r>
      <w:r w:rsidRPr="00D914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проведение осмотра влагалища и шейки матки в зеркалах</w:t>
      </w:r>
      <w:r w:rsidRPr="00D91437">
        <w:rPr>
          <w:rFonts w:ascii="Times New Roman" w:eastAsia="Times New Roman" w:hAnsi="Times New Roman" w:cs="Times New Roman"/>
          <w:sz w:val="24"/>
          <w:szCs w:val="24"/>
          <w:lang w:eastAsia="ru-RU"/>
        </w:rPr>
        <w:t> всем пациенткам с целью выя</w:t>
      </w:r>
      <w:r w:rsidR="00EE4081">
        <w:rPr>
          <w:rFonts w:ascii="Times New Roman" w:eastAsia="Times New Roman" w:hAnsi="Times New Roman" w:cs="Times New Roman"/>
          <w:sz w:val="24"/>
          <w:szCs w:val="24"/>
          <w:lang w:eastAsia="ru-RU"/>
        </w:rPr>
        <w:t>вления патологии шейки матки [13,16, 17</w:t>
      </w:r>
      <w:proofErr w:type="gramStart"/>
      <w:r w:rsidR="00EE4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91437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proofErr w:type="gram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8906E8" w14:textId="77777777" w:rsidR="00D91437" w:rsidRPr="00D91437" w:rsidRDefault="00D91437" w:rsidP="00825C2E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45DAA648" w14:textId="21F9E820" w:rsidR="00AE053E" w:rsidRPr="00E01D8E" w:rsidRDefault="00D91437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При гинекологическом осмотре в зеркалах может быть обнаружено: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D91437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Эрозия: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 дефект слизистой наружного зева ярко красного цвета, неправильной формы, относительно четкими границами, легко травмируется, кровоточит.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D91437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Эктопия: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 дефект слизистой наружного зева с неправильными очертаниями от я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р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ко-красного до бледно-розового цвета. Возможна значительная гиперемия, </w:t>
      </w:r>
      <w:proofErr w:type="spellStart"/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набот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о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вые</w:t>
      </w:r>
      <w:proofErr w:type="spellEnd"/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proofErr w:type="spellStart"/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железы</w:t>
      </w:r>
      <w:proofErr w:type="gramStart"/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,о</w:t>
      </w:r>
      <w:proofErr w:type="gramEnd"/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тек</w:t>
      </w:r>
      <w:proofErr w:type="spellEnd"/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.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proofErr w:type="spellStart"/>
      <w:r w:rsidRPr="00D91437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Эктропион</w:t>
      </w:r>
      <w:proofErr w:type="spellEnd"/>
      <w:r w:rsidRPr="00D91437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: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 характеризуется выворотом слизистой оболочки цервикального кан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Pr="00D9143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ла. Шейки матки может быть гипертрофирована с наличием рубцовой деформации.</w:t>
      </w:r>
    </w:p>
    <w:p w14:paraId="7029F43E" w14:textId="77777777" w:rsidR="00AE053E" w:rsidRDefault="00AE053E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148BD16F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Перечень основных и дополнительных диагностических мероприятий:</w:t>
      </w:r>
    </w:p>
    <w:p w14:paraId="52EE39CF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182C93AB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lastRenderedPageBreak/>
        <w:t>Основные (обязательные) диагностические обследования, проводимые на амбул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торном уровне [2]:</w:t>
      </w:r>
    </w:p>
    <w:p w14:paraId="0129B5F5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сбор жалоб и анамнеза;</w:t>
      </w:r>
    </w:p>
    <w:p w14:paraId="38361946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·              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физикальное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обследование - общий гинекологический осмотр;</w:t>
      </w:r>
    </w:p>
    <w:p w14:paraId="0E745EC9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мазок на степень чистоты влагалища;</w:t>
      </w:r>
    </w:p>
    <w:p w14:paraId="2165077C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цитологическое исследование мазков с шейки матки (ПАП - тест);</w:t>
      </w:r>
    </w:p>
    <w:p w14:paraId="3BDCD7F2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кольпоскопия.</w:t>
      </w:r>
    </w:p>
    <w:p w14:paraId="225525B9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3794F6A2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Дополнительные диагностические обследования, проводимые на амбулаторном уровне [2]:</w:t>
      </w:r>
    </w:p>
    <w:p w14:paraId="68C6892E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ОАК с определением времени свертываемости крови;</w:t>
      </w:r>
    </w:p>
    <w:p w14:paraId="23898BDE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микрореакция;</w:t>
      </w:r>
    </w:p>
    <w:p w14:paraId="6EC79B89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ВИЧ (при подготовке к хирургическому лечению);</w:t>
      </w:r>
    </w:p>
    <w:p w14:paraId="7AA6D971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жидкостное цитологическое исследование соскоба шейки матки и церв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кального канала;</w:t>
      </w:r>
    </w:p>
    <w:p w14:paraId="6DF0BBDC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ПЦР на хламидии (ВПЧ 16, ВПЧ 18, ВПГ 2 - для определения онкогенн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о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го риска вируса папилломы человека) (УД - IIIС);</w:t>
      </w:r>
    </w:p>
    <w:p w14:paraId="4763D1D8" w14:textId="77777777" w:rsidR="00E56F04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·               прицельная биопсия (для верификации диагноза при подозрении на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ин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т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раэпителиальную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неоплазию, рекомендуется производить забор ткани с патолог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ческого участка под контролем кольпоскопии) (УД - IA);</w:t>
      </w:r>
    </w:p>
    <w:p w14:paraId="5B762D19" w14:textId="77777777" w:rsidR="00097150" w:rsidRPr="00E01D8E" w:rsidRDefault="00E56F04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·               выскабливание цервикального канала с последующим исследованием с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о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скоба (необходим в случаях, когда не визуализируется стык цилиндрического и многослойного плоского эпителия, при результате ПАП – теста AGC, и у женщин старше 45 лет) (УД - IIВ).</w:t>
      </w:r>
    </w:p>
    <w:p w14:paraId="5FAD0BEB" w14:textId="77777777" w:rsidR="00E65785" w:rsidRPr="00E01D8E" w:rsidRDefault="00AC32C7" w:rsidP="00825C2E">
      <w:pPr>
        <w:tabs>
          <w:tab w:val="left" w:pos="142"/>
        </w:tabs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Инструментальные исследования: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 xml:space="preserve">Расширенная </w:t>
      </w:r>
      <w:proofErr w:type="spellStart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кольпоскопия</w:t>
      </w:r>
      <w:proofErr w:type="spellEnd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/</w:t>
      </w:r>
      <w:proofErr w:type="spellStart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видеокольпоскопия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 [4,5,6,7]: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Эрозия: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·               дефект эпителия с обнаженной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подэпителиальной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стромой с четкими кр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ями, в котором обнаруживаются признаки воспалительной реакции: расширение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каппиляров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, нарушение микроциркуляции, отечность. После применения раствора уксусной кислоты дно эрозии бледнеет, после раствора Люголя – дно не окрашив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ется.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Эктопия: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·               отмечается смещение цилиндрического эпителия на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экзоцервикс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с зоной трансформации (зона превращения), которая характеризуется наличием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метапл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стического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эпителия различной степени зрелости, открытых и закрытых желез, островков цилиндрического эпителия с нечеткими контурами, иногда с сосудистой сети.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proofErr w:type="spellStart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Эктропион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обнаруживается выворот и обнажение слизистой цервикального канала, при котором может нарушаться граница между многослойным плоским и цили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дрическим эпителием шейки матки.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Прицельная биопсия: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Эрозии: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отмечается дефект многослойного плоского эпителия инфильтрированная лейкоцитами. В дне эрозии наблюдается разрастание грануляционной ткани и 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фильтрация из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полиморфноядерных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лейкоцитов, гистиоцитов, а также отмечается полнокровие сосудов и набухание эндотелия.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Эктопии: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различают железистые, папиллярные и незрелая плоскоклеточная мет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lastRenderedPageBreak/>
        <w:t xml:space="preserve">плазия. Железистая характеризуется наличием железистых структур в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подэпител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альной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ткани, высокий цилиндрический эпителий выстилает ветвящиеся желез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стые ходы – эрозионные железы, вокруг которых отмечается воспалительная реа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ция. Папиллярная – характеризуется разрастанием стромы с формированием сосо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ч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ков различной величины, покрытых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цилидрическим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эпителием.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proofErr w:type="spellStart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Эктропион</w:t>
      </w:r>
      <w:proofErr w:type="spellEnd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метаплазия цилиндрического эпителия цервикального канала многосло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й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ным плоским, возможно разрастание соединительной ткани;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выскабливание цервикального канала с последующим исследованием с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о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скоба – отсутствие атипичных клеток.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Показания для консультации узких специалистов: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·               консультация онколога при выявлении тяжелой цервикальной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интраэп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телиальной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неоплазии, атипических железистых клеток и при подозрении на рак шейки матки.</w:t>
      </w:r>
    </w:p>
    <w:p w14:paraId="3AE585B1" w14:textId="32B76F73" w:rsidR="00E01D8E" w:rsidRDefault="00AC32C7" w:rsidP="007E34B9">
      <w:pPr>
        <w:tabs>
          <w:tab w:val="left" w:pos="142"/>
        </w:tabs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Лабораторные исследования</w:t>
      </w:r>
      <w:r w:rsidR="00EE4081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 xml:space="preserve"> </w:t>
      </w:r>
      <w:r w:rsidR="00EE4081"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[2]</w:t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Основные: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мазок на степень чистоты влагалища (наличие воспалительного процесса во влагалище);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цитологическое исследование мазков с шейки матки/ПАП тест (отсу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т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ствие атипичных клеток и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интраэпителиальной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неоплазии) смотрите приложение 1. Интерпретация результатов цитологического исследования, согласно терминолог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ческой системе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Бетезда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[3,4,5] смотрите приложение 2.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жидкостное цитологическое исследование соскоба шейки матки и церв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кального канала – отсутствие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интраэпителиальных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неоплазий со слизистой церв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кального канала и влагалищной части шейки матки;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ПЦР-диагностика на хламидии, ВПЧ 16, ВПЧ 18, ВПГ 2 (определение наличия или отсутствие вируса папилломы человека);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бактериологическое исследование для идентификации микрофлоры (определяет наличие инфекционного агента и его чувствительность к противоми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робным средствам).</w:t>
      </w:r>
    </w:p>
    <w:p w14:paraId="3EF5C31B" w14:textId="77777777" w:rsidR="007E34B9" w:rsidRDefault="007E34B9" w:rsidP="007E34B9">
      <w:pPr>
        <w:tabs>
          <w:tab w:val="left" w:pos="142"/>
        </w:tabs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3EEF2DC4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78BB878D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sz w:val="24"/>
          <w:szCs w:val="24"/>
        </w:rPr>
        <w:t>2)алгоритм диагностики представляется схематично</w:t>
      </w:r>
    </w:p>
    <w:p w14:paraId="4D4C13C6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Пациентка с жалобами / выявление при осмотре</w:t>
      </w:r>
    </w:p>
    <w:p w14:paraId="7A9F6DF7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</w:t>
      </w:r>
    </w:p>
    <w:p w14:paraId="514A912B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1. СБОР ЖАЛОБ И АНАМНЕЗА</w:t>
      </w:r>
    </w:p>
    <w:p w14:paraId="34B002F3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2. ОБЩИЙ ГИНЕКОЛОГИЧЕСКИЙ ОСМОТР В ЗЕРКАЛАХ</w:t>
      </w:r>
    </w:p>
    <w:p w14:paraId="5F6E066F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Осмотр шейки матки</w:t>
      </w:r>
    </w:p>
    <w:p w14:paraId="1AF9A838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Оценка зоны трансформации (ЗT)</w:t>
      </w:r>
    </w:p>
    <w:p w14:paraId="76B7224A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</w:t>
      </w:r>
    </w:p>
    <w:p w14:paraId="6AAB68B1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3. ЛАБОРАТОРНЫЕ АНАЛИЗЫ</w:t>
      </w:r>
    </w:p>
    <w:p w14:paraId="4CDC3939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Мазок на степень чистоты влагалища</w:t>
      </w:r>
    </w:p>
    <w:p w14:paraId="378C2144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Цитологическое исследование (ПАП-тест)</w:t>
      </w:r>
    </w:p>
    <w:p w14:paraId="15E4F437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ПЦР на ИППП (в т.ч. ВПЧ 16/18, хламидии, ВПГ2)</w:t>
      </w:r>
    </w:p>
    <w:p w14:paraId="0B79928A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Бак. посев / микрофлора влагалища (по показаниям)</w:t>
      </w:r>
    </w:p>
    <w:p w14:paraId="51F76038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</w:t>
      </w:r>
    </w:p>
    <w:p w14:paraId="1A332501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4. КОЛЬПОСКОПИЯ / ВИДЕОКОЛЬПОСКОПИЯ</w:t>
      </w:r>
    </w:p>
    <w:p w14:paraId="371F56FA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Расширенная кольпоскопия (с уксусной кислотой и раствором Люголя)</w:t>
      </w:r>
    </w:p>
    <w:p w14:paraId="485896D4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Описание визуальных признаков (эрозия, эктопия,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эктропион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)</w:t>
      </w:r>
    </w:p>
    <w:p w14:paraId="099F0CF9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</w:t>
      </w:r>
    </w:p>
    <w:p w14:paraId="35C16AA6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lastRenderedPageBreak/>
        <w:t>5. ВЫЯВЛЕНЫ ПОДОЗРИТЕЛЬНЫЕ ЗОНЫ?</w:t>
      </w:r>
    </w:p>
    <w:p w14:paraId="58253300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</w:t>
      </w:r>
    </w:p>
    <w:p w14:paraId="262278E5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┌─────────────┐</w:t>
      </w:r>
    </w:p>
    <w:p w14:paraId="1384A044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│ ДА                     НЕТ │</w:t>
      </w:r>
    </w:p>
    <w:p w14:paraId="62051795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                         ↓</w:t>
      </w:r>
    </w:p>
    <w:p w14:paraId="7866A8E2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ПРИЦЕЛЬНАЯ       ДИНАМИЧЕСКОЕ НАБЛЮДЕНИЕ</w:t>
      </w:r>
    </w:p>
    <w:p w14:paraId="1569ECAD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БИОПСИЯ (2–4)     (при отсутствии CIN/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атипии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)</w:t>
      </w:r>
    </w:p>
    <w:p w14:paraId="1BA96505" w14:textId="77777777" w:rsidR="007F76F0" w:rsidRPr="00E01D8E" w:rsidRDefault="00F93EB8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+ ЭЦО (если З</w:t>
      </w:r>
      <w:r w:rsidR="007F76F0"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T</w:t>
      </w:r>
    </w:p>
    <w:p w14:paraId="4C951ED2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не визуализируется)</w:t>
      </w:r>
    </w:p>
    <w:p w14:paraId="0FCC4C5D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</w:t>
      </w:r>
    </w:p>
    <w:p w14:paraId="2B9A38BE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6. ГИСТОЛОГИЧЕСКОЕ ИССЛЕДОВАНИЕ</w:t>
      </w:r>
    </w:p>
    <w:p w14:paraId="567FAA43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Подтверждение морфологического диагноза</w:t>
      </w:r>
    </w:p>
    <w:p w14:paraId="7AB3B2FD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Исключение CIN / онкопатологии</w:t>
      </w:r>
    </w:p>
    <w:p w14:paraId="5AE68E44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     ↓</w:t>
      </w:r>
    </w:p>
    <w:p w14:paraId="59ECB85E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7. ДАЛЬНЕЙШЕЕ ВЕДЕНИЕ</w:t>
      </w:r>
    </w:p>
    <w:p w14:paraId="6969DD0A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При выявлении CIN II–III, AGC,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онкоподозрении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– консультация онколога</w:t>
      </w:r>
    </w:p>
    <w:p w14:paraId="1D51C23E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 - При воспалительных/доброкачественных изменениях – консервативное лечение или наблюдение</w:t>
      </w:r>
    </w:p>
    <w:p w14:paraId="649596CB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19068132" w14:textId="77777777" w:rsidR="00D8661B" w:rsidRPr="00E01D8E" w:rsidRDefault="00D8661B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3)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ab/>
        <w:t xml:space="preserve">дифференциальный диагноз и обоснование дополнительных исследований </w:t>
      </w:r>
    </w:p>
    <w:p w14:paraId="29970D98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22F13D10" w14:textId="77777777" w:rsidR="007F76F0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1BC0552C" w14:textId="77777777" w:rsidR="00EE4081" w:rsidRDefault="00EE4081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3C9041F7" w14:textId="77777777" w:rsidR="00EE4081" w:rsidRPr="00E01D8E" w:rsidRDefault="00EE4081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tbl>
      <w:tblPr>
        <w:tblStyle w:val="a6"/>
        <w:tblpPr w:leftFromText="180" w:rightFromText="180" w:vertAnchor="text" w:horzAnchor="margin" w:tblpY="39"/>
        <w:tblW w:w="9345" w:type="dxa"/>
        <w:tblLook w:val="04A0" w:firstRow="1" w:lastRow="0" w:firstColumn="1" w:lastColumn="0" w:noHBand="0" w:noVBand="1"/>
      </w:tblPr>
      <w:tblGrid>
        <w:gridCol w:w="2137"/>
        <w:gridCol w:w="2220"/>
        <w:gridCol w:w="3061"/>
        <w:gridCol w:w="1927"/>
      </w:tblGrid>
      <w:tr w:rsidR="00D8661B" w:rsidRPr="00E01D8E" w14:paraId="2857A845" w14:textId="77777777" w:rsidTr="00EE4081">
        <w:tc>
          <w:tcPr>
            <w:tcW w:w="2137" w:type="dxa"/>
          </w:tcPr>
          <w:p w14:paraId="053F776D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Диагноз</w:t>
            </w:r>
          </w:p>
        </w:tc>
        <w:tc>
          <w:tcPr>
            <w:tcW w:w="2220" w:type="dxa"/>
          </w:tcPr>
          <w:p w14:paraId="6ED54A24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Обоснование для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диф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. диагностики</w:t>
            </w:r>
          </w:p>
        </w:tc>
        <w:tc>
          <w:tcPr>
            <w:tcW w:w="3061" w:type="dxa"/>
          </w:tcPr>
          <w:p w14:paraId="078A341A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Дополнительные обслед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вания</w:t>
            </w:r>
          </w:p>
        </w:tc>
        <w:tc>
          <w:tcPr>
            <w:tcW w:w="1927" w:type="dxa"/>
          </w:tcPr>
          <w:p w14:paraId="5BFD8802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Критерии 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ключения ди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гноза</w:t>
            </w:r>
          </w:p>
        </w:tc>
      </w:tr>
      <w:tr w:rsidR="00D8661B" w:rsidRPr="00E01D8E" w14:paraId="7146AA45" w14:textId="77777777" w:rsidTr="00EE4081">
        <w:tc>
          <w:tcPr>
            <w:tcW w:w="2137" w:type="dxa"/>
          </w:tcPr>
          <w:p w14:paraId="45DF15FD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Истинная эрозия</w:t>
            </w:r>
          </w:p>
        </w:tc>
        <w:tc>
          <w:tcPr>
            <w:tcW w:w="2220" w:type="dxa"/>
          </w:tcPr>
          <w:p w14:paraId="1A5B6A39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Подозрение на воспалительный дефект эпителия</w:t>
            </w:r>
          </w:p>
        </w:tc>
        <w:tc>
          <w:tcPr>
            <w:tcW w:w="3061" w:type="dxa"/>
          </w:tcPr>
          <w:p w14:paraId="4006C1FB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="00EE4081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Мазок на степень чист</w:t>
            </w:r>
            <w:r w:rsidR="00EE4081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="00EE4081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ты </w:t>
            </w:r>
          </w:p>
          <w:p w14:paraId="5E4C99A4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Бактериологический п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сев </w:t>
            </w:r>
          </w:p>
          <w:p w14:paraId="3BAF1227" w14:textId="77777777" w:rsidR="00EE4081" w:rsidRDefault="00D8661B" w:rsidP="00EE4081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Кольпоскопия </w:t>
            </w:r>
          </w:p>
          <w:p w14:paraId="46583962" w14:textId="77777777" w:rsidR="00D8661B" w:rsidRPr="00E01D8E" w:rsidRDefault="00D8661B" w:rsidP="00EE4081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="00EE4081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Прицельная биопсия</w:t>
            </w:r>
          </w:p>
        </w:tc>
        <w:tc>
          <w:tcPr>
            <w:tcW w:w="1927" w:type="dxa"/>
          </w:tcPr>
          <w:p w14:paraId="419E4EED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Отсутствие д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е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фекта эпителия и воспаления по данным кольп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скопии и гист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логии</w:t>
            </w:r>
          </w:p>
        </w:tc>
      </w:tr>
      <w:tr w:rsidR="00D8661B" w:rsidRPr="00E01D8E" w14:paraId="260C428B" w14:textId="77777777" w:rsidTr="00EE4081">
        <w:tc>
          <w:tcPr>
            <w:tcW w:w="2137" w:type="dxa"/>
          </w:tcPr>
          <w:p w14:paraId="3EFF008B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Эктопия (физи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логическая)</w:t>
            </w:r>
          </w:p>
        </w:tc>
        <w:tc>
          <w:tcPr>
            <w:tcW w:w="2220" w:type="dxa"/>
          </w:tcPr>
          <w:p w14:paraId="57C4A87D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Требует исключ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е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ния неоплазии и ВПЧ-ассоциированной дисплазии</w:t>
            </w:r>
          </w:p>
        </w:tc>
        <w:tc>
          <w:tcPr>
            <w:tcW w:w="3061" w:type="dxa"/>
          </w:tcPr>
          <w:p w14:paraId="2E80B501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Цитология (ПАП-тест) </w:t>
            </w:r>
          </w:p>
          <w:p w14:paraId="1AACA8EE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Кольпоскопия </w:t>
            </w:r>
          </w:p>
          <w:p w14:paraId="6CD96376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HPV-тест ≥30 лет </w:t>
            </w:r>
          </w:p>
          <w:p w14:paraId="6AC99E20" w14:textId="77777777" w:rsidR="00D8661B" w:rsidRPr="00E01D8E" w:rsidRDefault="00D8661B" w:rsidP="00EE4081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Биопсия при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атипии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27" w:type="dxa"/>
          </w:tcPr>
          <w:p w14:paraId="53C41FFE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Отсутствие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ат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пии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в цитологии и кольпоскопии, HPV(-)</w:t>
            </w:r>
          </w:p>
        </w:tc>
      </w:tr>
      <w:tr w:rsidR="00D8661B" w:rsidRPr="00E01D8E" w14:paraId="35AD6DB2" w14:textId="77777777" w:rsidTr="00EE4081">
        <w:tc>
          <w:tcPr>
            <w:tcW w:w="2137" w:type="dxa"/>
          </w:tcPr>
          <w:p w14:paraId="3F619E38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Эктропион</w:t>
            </w:r>
            <w:proofErr w:type="spellEnd"/>
          </w:p>
        </w:tc>
        <w:tc>
          <w:tcPr>
            <w:tcW w:w="2220" w:type="dxa"/>
          </w:tcPr>
          <w:p w14:paraId="1EFFAE60" w14:textId="77777777" w:rsidR="00D8661B" w:rsidRPr="00E01D8E" w:rsidRDefault="00F93EB8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Смещение З</w:t>
            </w:r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T, в</w:t>
            </w:r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</w:t>
            </w:r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жен </w:t>
            </w:r>
            <w:proofErr w:type="spellStart"/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онкоотбор</w:t>
            </w:r>
            <w:proofErr w:type="spellEnd"/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и исключение хр</w:t>
            </w:r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нического церв</w:t>
            </w:r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="00D8661B"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цита</w:t>
            </w:r>
          </w:p>
        </w:tc>
        <w:tc>
          <w:tcPr>
            <w:tcW w:w="3061" w:type="dxa"/>
          </w:tcPr>
          <w:p w14:paraId="51D15F28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Кольпоскопия </w:t>
            </w:r>
          </w:p>
          <w:p w14:paraId="683C69E7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ПАП-тест </w:t>
            </w:r>
          </w:p>
          <w:p w14:paraId="70B7C417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Биопсия </w:t>
            </w:r>
          </w:p>
          <w:p w14:paraId="54EAAC40" w14:textId="77777777" w:rsidR="00EE4081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ЭЦО при ЗT3 </w:t>
            </w:r>
          </w:p>
          <w:p w14:paraId="49DF03DE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УЗИ (по показаниям)</w:t>
            </w:r>
          </w:p>
        </w:tc>
        <w:tc>
          <w:tcPr>
            <w:tcW w:w="1927" w:type="dxa"/>
          </w:tcPr>
          <w:p w14:paraId="0BA435B7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Нормальные цитологические и гистологич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е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ские данные, отрицательное ВПЧ</w:t>
            </w:r>
          </w:p>
        </w:tc>
      </w:tr>
      <w:tr w:rsidR="00D8661B" w:rsidRPr="00E01D8E" w14:paraId="4043FB52" w14:textId="77777777" w:rsidTr="00EE4081">
        <w:tc>
          <w:tcPr>
            <w:tcW w:w="2137" w:type="dxa"/>
          </w:tcPr>
          <w:p w14:paraId="595612B0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Цервицит</w:t>
            </w:r>
          </w:p>
        </w:tc>
        <w:tc>
          <w:tcPr>
            <w:tcW w:w="2220" w:type="dxa"/>
          </w:tcPr>
          <w:p w14:paraId="5617DFA6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Выделения, гип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е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ремия, контактные кровотечения</w:t>
            </w:r>
          </w:p>
        </w:tc>
        <w:tc>
          <w:tcPr>
            <w:tcW w:w="3061" w:type="dxa"/>
          </w:tcPr>
          <w:p w14:paraId="6CEBCADA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="00EE4081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Мазок на флору</w:t>
            </w:r>
          </w:p>
          <w:p w14:paraId="2CD20E73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ПЦР на ИППП (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Chl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.,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Ng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, HPV, HSV2) </w:t>
            </w:r>
          </w:p>
          <w:p w14:paraId="118111FE" w14:textId="77777777" w:rsidR="00D8661B" w:rsidRPr="00E01D8E" w:rsidRDefault="00D8661B" w:rsidP="00EE4081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Бактериологический п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сев </w:t>
            </w:r>
          </w:p>
        </w:tc>
        <w:tc>
          <w:tcPr>
            <w:tcW w:w="1927" w:type="dxa"/>
          </w:tcPr>
          <w:p w14:paraId="1F9C0A4D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Нормальная микрофлора, отрицательные ПЦР, отсу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т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ствие воспал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е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ния по мазку</w:t>
            </w:r>
          </w:p>
        </w:tc>
      </w:tr>
      <w:tr w:rsidR="00D8661B" w:rsidRPr="00E01D8E" w14:paraId="3AB86A25" w14:textId="77777777" w:rsidTr="00EE4081">
        <w:tc>
          <w:tcPr>
            <w:tcW w:w="2137" w:type="dxa"/>
          </w:tcPr>
          <w:p w14:paraId="0B0D6058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CIN I–III</w:t>
            </w:r>
          </w:p>
        </w:tc>
        <w:tc>
          <w:tcPr>
            <w:tcW w:w="2220" w:type="dxa"/>
          </w:tcPr>
          <w:p w14:paraId="1B35C47F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Обнаружение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ат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lastRenderedPageBreak/>
              <w:t>пии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ацетобелых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зон, мозаики,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пунктации</w:t>
            </w:r>
            <w:proofErr w:type="spellEnd"/>
          </w:p>
        </w:tc>
        <w:tc>
          <w:tcPr>
            <w:tcW w:w="3061" w:type="dxa"/>
          </w:tcPr>
          <w:p w14:paraId="78BFFC46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lastRenderedPageBreak/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ПАП-тест </w:t>
            </w:r>
          </w:p>
          <w:p w14:paraId="783DF5D9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lastRenderedPageBreak/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HPV-тест (16/18) </w:t>
            </w:r>
          </w:p>
          <w:p w14:paraId="7C0D7FBD" w14:textId="77777777" w:rsidR="00EE4081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Прицельная биопсия </w:t>
            </w:r>
          </w:p>
          <w:p w14:paraId="2CEA63E2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ЭЦО </w:t>
            </w:r>
          </w:p>
          <w:p w14:paraId="37069012" w14:textId="77777777" w:rsidR="00D8661B" w:rsidRPr="00E01D8E" w:rsidRDefault="00D8661B" w:rsidP="00EE4081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Жидкостная цитология </w:t>
            </w:r>
          </w:p>
        </w:tc>
        <w:tc>
          <w:tcPr>
            <w:tcW w:w="1927" w:type="dxa"/>
          </w:tcPr>
          <w:p w14:paraId="11D1DA82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lastRenderedPageBreak/>
              <w:t xml:space="preserve">Отсутствие 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lastRenderedPageBreak/>
              <w:t>дисплазии в г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стологии, отр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цательный ВПЧ</w:t>
            </w:r>
          </w:p>
        </w:tc>
      </w:tr>
      <w:tr w:rsidR="00D8661B" w:rsidRPr="00E01D8E" w14:paraId="4E807F40" w14:textId="77777777" w:rsidTr="00EE4081">
        <w:tc>
          <w:tcPr>
            <w:tcW w:w="2137" w:type="dxa"/>
          </w:tcPr>
          <w:p w14:paraId="4FCCDAC4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lastRenderedPageBreak/>
              <w:t>Аденокарцинома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in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situ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/ РШМ</w:t>
            </w:r>
          </w:p>
        </w:tc>
        <w:tc>
          <w:tcPr>
            <w:tcW w:w="2220" w:type="dxa"/>
          </w:tcPr>
          <w:p w14:paraId="00F17C6E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Контактные кров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течения, AGC по цитологии</w:t>
            </w:r>
          </w:p>
        </w:tc>
        <w:tc>
          <w:tcPr>
            <w:tcW w:w="3061" w:type="dxa"/>
          </w:tcPr>
          <w:p w14:paraId="4B3F38AA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Жидкостная цитология </w:t>
            </w:r>
          </w:p>
          <w:p w14:paraId="536DAE25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ЭЦО </w:t>
            </w:r>
          </w:p>
          <w:p w14:paraId="31BEA552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Биопсия </w:t>
            </w:r>
          </w:p>
          <w:p w14:paraId="79D9197F" w14:textId="77777777" w:rsidR="00D8661B" w:rsidRPr="00E01D8E" w:rsidRDefault="00D8661B" w:rsidP="00EE4081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="00EE4081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Консультация онколога </w:t>
            </w:r>
          </w:p>
        </w:tc>
        <w:tc>
          <w:tcPr>
            <w:tcW w:w="1927" w:type="dxa"/>
          </w:tcPr>
          <w:p w14:paraId="18B40DC2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Отсутствие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ат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пии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и инвазии по данным г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стологии и ЭЦО</w:t>
            </w:r>
          </w:p>
        </w:tc>
      </w:tr>
      <w:tr w:rsidR="00D8661B" w:rsidRPr="00E01D8E" w14:paraId="48401312" w14:textId="77777777" w:rsidTr="00EE4081">
        <w:tc>
          <w:tcPr>
            <w:tcW w:w="2137" w:type="dxa"/>
          </w:tcPr>
          <w:p w14:paraId="329EA7CC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Полип цервикал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ь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ного канала</w:t>
            </w:r>
          </w:p>
        </w:tc>
        <w:tc>
          <w:tcPr>
            <w:tcW w:w="2220" w:type="dxa"/>
          </w:tcPr>
          <w:p w14:paraId="0B980605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Имитирует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эктр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пион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, может выз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ы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вать контактные кровотечения</w:t>
            </w:r>
          </w:p>
        </w:tc>
        <w:tc>
          <w:tcPr>
            <w:tcW w:w="3061" w:type="dxa"/>
          </w:tcPr>
          <w:p w14:paraId="622B972D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Осмотр </w:t>
            </w:r>
          </w:p>
          <w:p w14:paraId="3D537D61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Кольпоскопия </w:t>
            </w:r>
          </w:p>
          <w:p w14:paraId="46FDB885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Трансвагинальное</w:t>
            </w:r>
            <w:proofErr w:type="spellEnd"/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УЗИ </w:t>
            </w:r>
          </w:p>
          <w:p w14:paraId="0E9CAEB2" w14:textId="77777777" w:rsidR="00D8661B" w:rsidRPr="00E01D8E" w:rsidRDefault="00D8661B" w:rsidP="00EE4081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Segoe UI Symbol" w:eastAsia="Times New Roman" w:hAnsi="Segoe UI Symbol" w:cs="Segoe UI Symbol"/>
                <w:color w:val="202124"/>
                <w:sz w:val="24"/>
                <w:szCs w:val="24"/>
                <w:lang w:eastAsia="ru-RU"/>
              </w:rPr>
              <w:t>🔹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Гистология после уд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а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ления </w:t>
            </w:r>
          </w:p>
        </w:tc>
        <w:tc>
          <w:tcPr>
            <w:tcW w:w="1927" w:type="dxa"/>
          </w:tcPr>
          <w:p w14:paraId="2BE6971E" w14:textId="77777777" w:rsidR="00D8661B" w:rsidRPr="00E01D8E" w:rsidRDefault="00D8661B" w:rsidP="00D8661B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Отсутствие дисплазии и опухолевых клеток по г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и</w:t>
            </w:r>
            <w:r w:rsidRPr="00E01D8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стологии</w:t>
            </w:r>
          </w:p>
        </w:tc>
      </w:tr>
    </w:tbl>
    <w:p w14:paraId="5D2863B7" w14:textId="77777777" w:rsidR="007F76F0" w:rsidRPr="00E01D8E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71865CF0" w14:textId="77777777" w:rsidR="007F76F0" w:rsidRDefault="007F76F0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305AAD7B" w14:textId="77777777" w:rsidR="007E34B9" w:rsidRPr="00E01D8E" w:rsidRDefault="007E34B9" w:rsidP="00825C2E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4AA84DE3" w14:textId="77777777" w:rsidR="00E10E02" w:rsidRDefault="00E10E02" w:rsidP="00825C2E">
      <w:pPr>
        <w:numPr>
          <w:ilvl w:val="0"/>
          <w:numId w:val="5"/>
        </w:numPr>
        <w:spacing w:after="0" w:line="240" w:lineRule="auto"/>
        <w:ind w:left="142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0E02">
        <w:rPr>
          <w:rFonts w:ascii="Times New Roman" w:eastAsia="Times New Roman" w:hAnsi="Times New Roman" w:cs="Times New Roman"/>
          <w:b/>
          <w:sz w:val="24"/>
          <w:szCs w:val="24"/>
        </w:rPr>
        <w:t>Тактика лечения в амбулаторных условиях:</w:t>
      </w:r>
    </w:p>
    <w:p w14:paraId="4C8DC1B2" w14:textId="77777777" w:rsidR="000860BC" w:rsidRPr="000860BC" w:rsidRDefault="000860BC" w:rsidP="000860BC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754C968A" w14:textId="3FCD78F2" w:rsidR="000860BC" w:rsidRPr="000860BC" w:rsidRDefault="00BE6617" w:rsidP="00BE6617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1)</w:t>
      </w:r>
      <w:r w:rsidR="000860BC" w:rsidRPr="000860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Общие терапевтические подходы:</w:t>
      </w:r>
    </w:p>
    <w:p w14:paraId="163813E9" w14:textId="77777777" w:rsidR="000860BC" w:rsidRPr="000860BC" w:rsidRDefault="000860BC" w:rsidP="000860BC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00609B27" w14:textId="77777777" w:rsidR="000860BC" w:rsidRPr="000860BC" w:rsidRDefault="000860BC" w:rsidP="000860BC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152CE1EA" w14:textId="77777777" w:rsidR="000860BC" w:rsidRPr="000860BC" w:rsidRDefault="000860BC" w:rsidP="00BE6617">
      <w:pPr>
        <w:tabs>
          <w:tab w:val="left" w:pos="142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Существуют два базовых подхода к ведению пациенток с патологией шейки матки:</w:t>
      </w:r>
    </w:p>
    <w:p w14:paraId="75E39111" w14:textId="77777777" w:rsidR="000860BC" w:rsidRPr="000860BC" w:rsidRDefault="000860BC" w:rsidP="00BE6617">
      <w:pPr>
        <w:tabs>
          <w:tab w:val="left" w:pos="142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36413730" w14:textId="77777777" w:rsidR="000860BC" w:rsidRPr="000860BC" w:rsidRDefault="000860BC" w:rsidP="00BE6617">
      <w:pPr>
        <w:numPr>
          <w:ilvl w:val="0"/>
          <w:numId w:val="11"/>
        </w:numPr>
        <w:tabs>
          <w:tab w:val="clear" w:pos="720"/>
          <w:tab w:val="left" w:pos="142"/>
          <w:tab w:val="num" w:pos="719"/>
        </w:tabs>
        <w:spacing w:after="0" w:line="240" w:lineRule="auto"/>
        <w:ind w:left="71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Тактика наблюдения, включающая: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</w:p>
    <w:p w14:paraId="7EEEFBC8" w14:textId="77777777" w:rsidR="000860BC" w:rsidRPr="000860BC" w:rsidRDefault="000860BC" w:rsidP="00BE6617">
      <w:pPr>
        <w:numPr>
          <w:ilvl w:val="1"/>
          <w:numId w:val="11"/>
        </w:numPr>
        <w:tabs>
          <w:tab w:val="clear" w:pos="1440"/>
          <w:tab w:val="left" w:pos="142"/>
          <w:tab w:val="num" w:pos="1439"/>
        </w:tabs>
        <w:spacing w:after="0" w:line="240" w:lineRule="auto"/>
        <w:ind w:left="143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регулярное тестирование на вирус папилломы человека (ВПЧ),</w:t>
      </w:r>
    </w:p>
    <w:p w14:paraId="313E3592" w14:textId="77777777" w:rsidR="000860BC" w:rsidRPr="000860BC" w:rsidRDefault="000860BC" w:rsidP="00BE6617">
      <w:pPr>
        <w:numPr>
          <w:ilvl w:val="1"/>
          <w:numId w:val="11"/>
        </w:numPr>
        <w:tabs>
          <w:tab w:val="clear" w:pos="1440"/>
          <w:tab w:val="left" w:pos="142"/>
          <w:tab w:val="num" w:pos="1439"/>
        </w:tabs>
        <w:spacing w:after="0" w:line="240" w:lineRule="auto"/>
        <w:ind w:left="143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цитологическое исследование (ПАП-тест),</w:t>
      </w:r>
    </w:p>
    <w:p w14:paraId="3A99FD14" w14:textId="77777777" w:rsidR="000860BC" w:rsidRPr="000860BC" w:rsidRDefault="000860BC" w:rsidP="00BE6617">
      <w:pPr>
        <w:numPr>
          <w:ilvl w:val="1"/>
          <w:numId w:val="11"/>
        </w:numPr>
        <w:tabs>
          <w:tab w:val="clear" w:pos="1440"/>
          <w:tab w:val="left" w:pos="142"/>
          <w:tab w:val="num" w:pos="1439"/>
        </w:tabs>
        <w:spacing w:after="0" w:line="240" w:lineRule="auto"/>
        <w:ind w:left="143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кольпоскопию.</w:t>
      </w:r>
    </w:p>
    <w:p w14:paraId="3DF60BC9" w14:textId="77777777" w:rsidR="000860BC" w:rsidRPr="000860BC" w:rsidRDefault="000860BC" w:rsidP="00BE6617">
      <w:pPr>
        <w:numPr>
          <w:ilvl w:val="0"/>
          <w:numId w:val="11"/>
        </w:numPr>
        <w:tabs>
          <w:tab w:val="clear" w:pos="720"/>
          <w:tab w:val="left" w:pos="142"/>
          <w:tab w:val="num" w:pos="719"/>
        </w:tabs>
        <w:spacing w:after="0" w:line="240" w:lineRule="auto"/>
        <w:ind w:left="71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Абляция или иссечение зоны трансформации, которая является анатомической з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о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ной между эктоцервиксом и эндоцервиксом, содержащей клетки, наиболее воспр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имчивые к инфицированию ВПЧ и трансформации.</w:t>
      </w:r>
    </w:p>
    <w:p w14:paraId="0B6F61B2" w14:textId="3301BB1D" w:rsidR="000860BC" w:rsidRPr="00BE6617" w:rsidRDefault="00BE6617" w:rsidP="00BE6617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2</w:t>
      </w:r>
      <w:r w:rsidRPr="00BE6617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)</w:t>
      </w:r>
      <w:r w:rsidR="000860BC" w:rsidRPr="00BE6617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Индивидуальные рекомендации по лечению и наблюдению</w:t>
      </w:r>
    </w:p>
    <w:p w14:paraId="4B03B125" w14:textId="77777777" w:rsidR="000860BC" w:rsidRPr="000860BC" w:rsidRDefault="000860BC" w:rsidP="000860BC">
      <w:pPr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5BFAF2F2" w14:textId="49528C44" w:rsidR="000860BC" w:rsidRPr="000860BC" w:rsidRDefault="000860BC" w:rsidP="000A7032">
      <w:pPr>
        <w:numPr>
          <w:ilvl w:val="0"/>
          <w:numId w:val="13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Рекомендуется патогенетическое лечение истинной эрозии шейки матки, исходя из причины, вызвавшей десквамацию эпителия (воспаление, травма, возрастные и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з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менения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слизистой).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="00E95773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УД: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</w:t>
      </w:r>
      <w:r w:rsid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[</w:t>
      </w:r>
      <w:r w:rsid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10,</w:t>
      </w:r>
      <w:r w:rsidR="000A7032">
        <w:rPr>
          <w:rFonts w:ascii="Segoe UI" w:hAnsi="Segoe UI" w:cs="Segoe UI"/>
          <w:color w:val="000000"/>
          <w:shd w:val="clear" w:color="auto" w:fill="FFFFFF"/>
        </w:rPr>
        <w:t xml:space="preserve">11, 12, 14, 16, </w:t>
      </w:r>
      <w:r w:rsidR="000A7032" w:rsidRPr="00D82B82">
        <w:rPr>
          <w:rFonts w:ascii="Segoe UI" w:hAnsi="Segoe UI" w:cs="Segoe UI"/>
          <w:color w:val="000000"/>
          <w:shd w:val="clear" w:color="auto" w:fill="FFFFFF"/>
        </w:rPr>
        <w:t>17,20, 21</w:t>
      </w:r>
      <w:r w:rsidR="000A7032">
        <w:rPr>
          <w:rFonts w:ascii="Segoe UI" w:hAnsi="Segoe UI" w:cs="Segoe UI"/>
          <w:color w:val="000000"/>
          <w:shd w:val="clear" w:color="auto" w:fill="FFFFFF"/>
        </w:rPr>
        <w:t>, 22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</w:p>
    <w:p w14:paraId="45471371" w14:textId="5C8310AA" w:rsidR="000860BC" w:rsidRPr="000860BC" w:rsidRDefault="000860BC" w:rsidP="000A7032">
      <w:pPr>
        <w:numPr>
          <w:ilvl w:val="0"/>
          <w:numId w:val="13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Не рекомендуется местное применение растительных средств, таких как алоэ, ма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ло облепихи, масло шиповника и пр.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Эти препараты могут усиливать пролиферативные процессы и повышать риск ра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з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вития цервикальной интраэпителиальной неоплазии (CIN).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Уровень рекомендаций: </w:t>
      </w:r>
      <w:r w:rsidR="00E95773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УД: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[</w:t>
      </w:r>
      <w:r w:rsid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10,</w:t>
      </w:r>
      <w:r w:rsidR="000A7032">
        <w:rPr>
          <w:rFonts w:ascii="Segoe UI" w:hAnsi="Segoe UI" w:cs="Segoe UI"/>
          <w:color w:val="000000"/>
          <w:shd w:val="clear" w:color="auto" w:fill="FFFFFF"/>
        </w:rPr>
        <w:t xml:space="preserve">11, 12, 14, 16, </w:t>
      </w:r>
      <w:r w:rsidR="000A7032" w:rsidRPr="000A7032">
        <w:rPr>
          <w:rFonts w:ascii="Segoe UI" w:hAnsi="Segoe UI" w:cs="Segoe UI"/>
          <w:color w:val="000000"/>
          <w:shd w:val="clear" w:color="auto" w:fill="FFFFFF"/>
          <w:lang w:val="en-US"/>
        </w:rPr>
        <w:t>17,20, 21</w:t>
      </w:r>
      <w:r w:rsidR="000A7032">
        <w:rPr>
          <w:rFonts w:ascii="Segoe UI" w:hAnsi="Segoe UI" w:cs="Segoe UI"/>
          <w:color w:val="000000"/>
          <w:shd w:val="clear" w:color="auto" w:fill="FFFFFF"/>
        </w:rPr>
        <w:t>, 22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</w:p>
    <w:p w14:paraId="2127D880" w14:textId="77777777" w:rsidR="00BE6617" w:rsidRPr="00BE6617" w:rsidRDefault="000860BC" w:rsidP="00BE6617">
      <w:pPr>
        <w:numPr>
          <w:ilvl w:val="0"/>
          <w:numId w:val="12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Не рекомендуется использовать препараты, не имеющие доказанной эффективн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о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сти и безопасности, включая: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– дииндолилметан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– инозин пранобекс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– гистидил-глицил-валил-серил-глицил-гистидил-глицил-глутаминил-гистидил-глицил-валил-гистидил-глицин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– другие аналоги без клинических данных</w:t>
      </w:r>
    </w:p>
    <w:p w14:paraId="52C1B49C" w14:textId="311633A2" w:rsidR="000860BC" w:rsidRPr="000860BC" w:rsidRDefault="000860BC" w:rsidP="000A7032">
      <w:pPr>
        <w:numPr>
          <w:ilvl w:val="0"/>
          <w:numId w:val="13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Уровень рекомендаций: </w:t>
      </w:r>
      <w:r w:rsidR="00E95773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УД: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В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[</w:t>
      </w:r>
      <w:r w:rsid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10,</w:t>
      </w:r>
      <w:r w:rsidR="000A7032">
        <w:rPr>
          <w:rFonts w:ascii="Segoe UI" w:hAnsi="Segoe UI" w:cs="Segoe UI"/>
          <w:color w:val="000000"/>
          <w:shd w:val="clear" w:color="auto" w:fill="FFFFFF"/>
        </w:rPr>
        <w:t xml:space="preserve">11, 12, 14, 16, </w:t>
      </w:r>
      <w:r w:rsidR="000A7032" w:rsidRPr="000A7032">
        <w:rPr>
          <w:rFonts w:ascii="Segoe UI" w:hAnsi="Segoe UI" w:cs="Segoe UI"/>
          <w:color w:val="000000"/>
          <w:shd w:val="clear" w:color="auto" w:fill="FFFFFF"/>
          <w:lang w:val="en-US"/>
        </w:rPr>
        <w:t>17,20, 21</w:t>
      </w:r>
      <w:r w:rsidR="000A7032">
        <w:rPr>
          <w:rFonts w:ascii="Segoe UI" w:hAnsi="Segoe UI" w:cs="Segoe UI"/>
          <w:color w:val="000000"/>
          <w:shd w:val="clear" w:color="auto" w:fill="FFFFFF"/>
        </w:rPr>
        <w:t>, 22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</w:p>
    <w:p w14:paraId="6C3AA75A" w14:textId="7EDBF958" w:rsidR="000860BC" w:rsidRPr="000860BC" w:rsidRDefault="000860BC" w:rsidP="000A7032">
      <w:pPr>
        <w:numPr>
          <w:ilvl w:val="0"/>
          <w:numId w:val="13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lastRenderedPageBreak/>
        <w:t>Не рекомендуется лечить неосложнённый эктропион шейки матки.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Врожденный эктропион у ВПЧ-негативных женщин является безопасным состо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я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нием и не требует вмешательства.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Уровень рекомендаций: </w:t>
      </w:r>
      <w:r w:rsidR="00E95773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УД: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С[</w:t>
      </w:r>
      <w:r w:rsid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10,</w:t>
      </w:r>
      <w:r w:rsidR="000A7032">
        <w:rPr>
          <w:rFonts w:ascii="Segoe UI" w:hAnsi="Segoe UI" w:cs="Segoe UI"/>
          <w:color w:val="000000"/>
          <w:shd w:val="clear" w:color="auto" w:fill="FFFFFF"/>
        </w:rPr>
        <w:t xml:space="preserve">11, 12, 14, 16, </w:t>
      </w:r>
      <w:r w:rsidR="000A7032" w:rsidRPr="000A7032">
        <w:rPr>
          <w:rFonts w:ascii="Segoe UI" w:hAnsi="Segoe UI" w:cs="Segoe UI"/>
          <w:color w:val="000000"/>
          <w:shd w:val="clear" w:color="auto" w:fill="FFFFFF"/>
          <w:lang w:val="en-US"/>
        </w:rPr>
        <w:t>17,20, 21</w:t>
      </w:r>
      <w:r w:rsidR="000A7032">
        <w:rPr>
          <w:rFonts w:ascii="Segoe UI" w:hAnsi="Segoe UI" w:cs="Segoe UI"/>
          <w:color w:val="000000"/>
          <w:shd w:val="clear" w:color="auto" w:fill="FFFFFF"/>
        </w:rPr>
        <w:t>, 22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</w:p>
    <w:p w14:paraId="7B35BF3D" w14:textId="7E1D0DF7" w:rsidR="000860BC" w:rsidRPr="000860BC" w:rsidRDefault="000860BC" w:rsidP="00313854">
      <w:pPr>
        <w:numPr>
          <w:ilvl w:val="0"/>
          <w:numId w:val="13"/>
        </w:numPr>
        <w:tabs>
          <w:tab w:val="left" w:pos="142"/>
        </w:tabs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Не рекомендуется медикаментозное лечение плоскоклеточных интраэпителиал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ь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ных поражений (LSIL / HSIL) в качестве самостоятельного метода.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Эффективным является только хирургическое или комбинированное лечение.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Уровень рекомендаций: </w:t>
      </w:r>
      <w:r w:rsidR="00E95773" w:rsidRP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УД: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="00BE6617" w:rsidRP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[</w:t>
      </w:r>
      <w:r w:rsidR="000A7032" w:rsidRP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10,</w:t>
      </w:r>
      <w:r w:rsidR="000A7032" w:rsidRPr="000A7032">
        <w:rPr>
          <w:rFonts w:ascii="Segoe UI" w:hAnsi="Segoe UI" w:cs="Segoe UI"/>
          <w:color w:val="000000"/>
          <w:shd w:val="clear" w:color="auto" w:fill="FFFFFF"/>
        </w:rPr>
        <w:t xml:space="preserve">11, 12, 14, 16, </w:t>
      </w:r>
      <w:r w:rsidR="000A7032" w:rsidRPr="00D82B82">
        <w:rPr>
          <w:rFonts w:ascii="Segoe UI" w:hAnsi="Segoe UI" w:cs="Segoe UI"/>
          <w:color w:val="000000"/>
          <w:shd w:val="clear" w:color="auto" w:fill="FFFFFF"/>
        </w:rPr>
        <w:t>17,20, 21</w:t>
      </w:r>
      <w:r w:rsidR="000A7032" w:rsidRPr="000A7032">
        <w:rPr>
          <w:rFonts w:ascii="Segoe UI" w:hAnsi="Segoe UI" w:cs="Segoe UI"/>
          <w:color w:val="000000"/>
          <w:shd w:val="clear" w:color="auto" w:fill="FFFFFF"/>
        </w:rPr>
        <w:t>, 22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</w:p>
    <w:p w14:paraId="57F68543" w14:textId="77777777" w:rsidR="000860BC" w:rsidRPr="000860BC" w:rsidRDefault="000860BC" w:rsidP="00BE6617">
      <w:pPr>
        <w:tabs>
          <w:tab w:val="left" w:pos="142"/>
        </w:tabs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27635028" w14:textId="20A402AB" w:rsidR="000860BC" w:rsidRPr="000860BC" w:rsidRDefault="000860BC" w:rsidP="00BE6617">
      <w:pPr>
        <w:tabs>
          <w:tab w:val="left" w:pos="142"/>
        </w:tabs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Ведение пациенток с LSIL (легкая дисплазия / CIN I)</w:t>
      </w:r>
    </w:p>
    <w:p w14:paraId="27532CA2" w14:textId="77777777" w:rsidR="000860BC" w:rsidRPr="000860BC" w:rsidRDefault="000860BC" w:rsidP="00BE6617">
      <w:pPr>
        <w:tabs>
          <w:tab w:val="left" w:pos="142"/>
        </w:tabs>
        <w:spacing w:after="0" w:line="240" w:lineRule="auto"/>
        <w:ind w:left="709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3CE3FE7F" w14:textId="2B8BC606" w:rsidR="000860BC" w:rsidRPr="000860BC" w:rsidRDefault="000860BC" w:rsidP="000A7032">
      <w:pPr>
        <w:numPr>
          <w:ilvl w:val="0"/>
          <w:numId w:val="13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Рекомендуется динамическое наблюдение с выполнением </w:t>
      </w:r>
      <w:proofErr w:type="gramStart"/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ПАП-теста</w:t>
      </w:r>
      <w:proofErr w:type="gramEnd"/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один раз в 6 месяцев в течение 18–24 месяцев.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Также рекомендуется молекулярное тестирование на ВПЧ один раз в 12 месяцев.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="00E95773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УД: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А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[</w:t>
      </w:r>
      <w:r w:rsid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10,</w:t>
      </w:r>
      <w:r w:rsidR="000A7032">
        <w:rPr>
          <w:rFonts w:ascii="Segoe UI" w:hAnsi="Segoe UI" w:cs="Segoe UI"/>
          <w:color w:val="000000"/>
          <w:shd w:val="clear" w:color="auto" w:fill="FFFFFF"/>
        </w:rPr>
        <w:t xml:space="preserve">11, 12, 14, 16, </w:t>
      </w:r>
      <w:r w:rsidR="000A7032" w:rsidRPr="000A7032">
        <w:rPr>
          <w:rFonts w:ascii="Segoe UI" w:hAnsi="Segoe UI" w:cs="Segoe UI"/>
          <w:color w:val="000000"/>
          <w:shd w:val="clear" w:color="auto" w:fill="FFFFFF"/>
          <w:lang w:val="en-US"/>
        </w:rPr>
        <w:t>17,20, 21</w:t>
      </w:r>
      <w:r w:rsidR="000A7032">
        <w:rPr>
          <w:rFonts w:ascii="Segoe UI" w:hAnsi="Segoe UI" w:cs="Segoe UI"/>
          <w:color w:val="000000"/>
          <w:shd w:val="clear" w:color="auto" w:fill="FFFFFF"/>
        </w:rPr>
        <w:t>, 22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  <w:r w:rsidR="000A7032" w:rsidRP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 </w:t>
      </w:r>
    </w:p>
    <w:p w14:paraId="11A71818" w14:textId="77777777" w:rsidR="000860BC" w:rsidRPr="000860BC" w:rsidRDefault="000860BC" w:rsidP="00BE6617">
      <w:pPr>
        <w:numPr>
          <w:ilvl w:val="0"/>
          <w:numId w:val="13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У молодых женщин и/или планирующих беременность с морфологически по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д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твержденным диагнозом LSIL (в том числе при наличии койлоцитоза или призн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ков ВПЧ-инфекции) предпочтительна выжидательная тактика.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Проводится регулярное наблюдение, как указано выше.</w:t>
      </w:r>
    </w:p>
    <w:p w14:paraId="52540EE9" w14:textId="2013C7E0" w:rsidR="000860BC" w:rsidRPr="000860BC" w:rsidRDefault="000860BC" w:rsidP="000A7032">
      <w:pPr>
        <w:numPr>
          <w:ilvl w:val="0"/>
          <w:numId w:val="13"/>
        </w:num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Хирургическое лечение рекомендуется в случае отсутствия регрессии LSIL через 18–24 месяца наблюдения.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="00E95773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УД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: А</w:t>
      </w:r>
      <w:r w:rsidR="00BE6617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[</w:t>
      </w:r>
      <w:r w:rsidR="000A7032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10,</w:t>
      </w:r>
      <w:r w:rsidR="000A7032">
        <w:rPr>
          <w:rFonts w:ascii="Segoe UI" w:hAnsi="Segoe UI" w:cs="Segoe UI"/>
          <w:color w:val="000000"/>
          <w:shd w:val="clear" w:color="auto" w:fill="FFFFFF"/>
        </w:rPr>
        <w:t xml:space="preserve">11, 12, 14, 16, </w:t>
      </w:r>
      <w:r w:rsidR="000A7032" w:rsidRPr="000A7032">
        <w:rPr>
          <w:rFonts w:ascii="Segoe UI" w:hAnsi="Segoe UI" w:cs="Segoe UI"/>
          <w:color w:val="000000"/>
          <w:shd w:val="clear" w:color="auto" w:fill="FFFFFF"/>
        </w:rPr>
        <w:t>17,20, 21</w:t>
      </w:r>
      <w:r w:rsidR="000A7032">
        <w:rPr>
          <w:rFonts w:ascii="Segoe UI" w:hAnsi="Segoe UI" w:cs="Segoe UI"/>
          <w:color w:val="000000"/>
          <w:shd w:val="clear" w:color="auto" w:fill="FFFFFF"/>
        </w:rPr>
        <w:t>, 22</w:t>
      </w:r>
      <w:r w:rsidRPr="000860BC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</w:p>
    <w:p w14:paraId="03B65ED3" w14:textId="77777777" w:rsidR="00BE6617" w:rsidRDefault="00BE6617" w:rsidP="00BE6617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4016B3C5" w14:textId="76144C0C" w:rsidR="00D8661B" w:rsidRDefault="00E10E02" w:rsidP="00BE6617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3)Хирургическое вмешательство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Хирургическое вмешательство, оказываемое в амбулаторных условиях: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proofErr w:type="spellStart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Электрорадиохирургическая</w:t>
      </w:r>
      <w:proofErr w:type="spellEnd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 xml:space="preserve"> коагуляция шейки матки: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Показания: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эктопия (псевдоэрозия шейки матки).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Противопоказания: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острые воспалительные заболевания половых органов;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наличие у пациентки кардиостимулятора и нарушения ритма сердечной деятел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ь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ности органического происхождения;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наличие атипической гистологической картины.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proofErr w:type="spellStart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Электрорадиохирургическая</w:t>
      </w:r>
      <w:proofErr w:type="spellEnd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 xml:space="preserve"> петлевая эксцизия (</w:t>
      </w:r>
      <w:proofErr w:type="spellStart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конизация</w:t>
      </w:r>
      <w:proofErr w:type="spellEnd"/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) шейки матки (LEEP, LLETZ):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Показания: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·              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эктропион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·               эктопия (псевдоэрозия шейки матки) с аномальной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кольпоскопической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картиной и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цитограммой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при возрасте выше 35 лет.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Противопоказания: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острые воспалительные заболевания половых органов;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·               наличие у пациентки кардиостимулятора и нарушения ритма сердечной деятел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ь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ности органического происхождения.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NB! Радиоволновая хирургия –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атравматичный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метод лечения патологии шейки матки (IA). На основании мета-анализа установлено после данной процедуры риск преждевр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е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менных родов в последующей беременности, был 1 на 143 случая. Кроме этого, 42 группы исследователей полагают, что низкий риск связан с глубиной воздействия радиоволн м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е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нее 10 мм.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> 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lastRenderedPageBreak/>
        <w:t>Индикаторы эффективности лечения и безопасности методов диагностики и леч</w:t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е</w:t>
      </w:r>
      <w:r w:rsidRPr="00E01D8E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ru-RU"/>
        </w:rPr>
        <w:t>ния, описанных в протоколе: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br/>
        <w:t xml:space="preserve">·               своевременное выявление </w:t>
      </w:r>
      <w:proofErr w:type="spellStart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преинвазивных</w:t>
      </w:r>
      <w:proofErr w:type="spellEnd"/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 xml:space="preserve"> заболеваний шейки матки с послед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у</w:t>
      </w:r>
      <w:r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ющим оздоровлением.</w:t>
      </w:r>
    </w:p>
    <w:p w14:paraId="3EE12DED" w14:textId="77777777" w:rsidR="00BE6617" w:rsidRPr="00E01D8E" w:rsidRDefault="00BE6617" w:rsidP="00BE6617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</w:p>
    <w:p w14:paraId="6B90666F" w14:textId="77777777" w:rsidR="00E01D8E" w:rsidRPr="00E01D8E" w:rsidRDefault="00E10E02" w:rsidP="00E01D8E">
      <w:pPr>
        <w:pStyle w:val="a5"/>
        <w:numPr>
          <w:ilvl w:val="0"/>
          <w:numId w:val="5"/>
        </w:numPr>
        <w:tabs>
          <w:tab w:val="left" w:pos="142"/>
        </w:tabs>
        <w:spacing w:after="0" w:line="240" w:lineRule="auto"/>
        <w:ind w:left="0" w:hanging="142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  <w:bookmarkStart w:id="0" w:name="_GoBack"/>
      <w:bookmarkEnd w:id="0"/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Показания для госпитализации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с указанием типа госпитализации: 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нет</w:t>
      </w:r>
    </w:p>
    <w:p w14:paraId="1DB690AF" w14:textId="77777777" w:rsidR="00E01D8E" w:rsidRPr="00E01D8E" w:rsidRDefault="00E01D8E" w:rsidP="009449DA">
      <w:pPr>
        <w:pStyle w:val="a5"/>
        <w:numPr>
          <w:ilvl w:val="0"/>
          <w:numId w:val="5"/>
        </w:numPr>
        <w:tabs>
          <w:tab w:val="left" w:pos="142"/>
        </w:tabs>
        <w:spacing w:after="0" w:line="240" w:lineRule="auto"/>
        <w:ind w:left="142" w:hanging="284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  <w:r w:rsidRPr="00E01D8E"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 xml:space="preserve">Тактика лечения в стационарных условиях: 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нет</w:t>
      </w:r>
    </w:p>
    <w:p w14:paraId="7FD953D3" w14:textId="77777777" w:rsidR="00A13025" w:rsidRPr="00E01D8E" w:rsidRDefault="00A13025" w:rsidP="00E01D8E">
      <w:pPr>
        <w:pStyle w:val="a5"/>
        <w:numPr>
          <w:ilvl w:val="0"/>
          <w:numId w:val="5"/>
        </w:numPr>
        <w:tabs>
          <w:tab w:val="left" w:pos="142"/>
        </w:tabs>
        <w:spacing w:after="0" w:line="240" w:lineRule="auto"/>
        <w:ind w:left="142" w:hanging="284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  <w:r w:rsidRPr="00E01D8E">
        <w:rPr>
          <w:rFonts w:ascii="Times New Roman" w:eastAsia="Times New Roman" w:hAnsi="Times New Roman" w:cs="Times New Roman"/>
          <w:b/>
          <w:sz w:val="24"/>
          <w:szCs w:val="24"/>
        </w:rPr>
        <w:t>Дальнейшее ведение</w:t>
      </w:r>
      <w:r w:rsidR="00C900B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900BB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[19,20</w:t>
      </w:r>
      <w:r w:rsidR="00C900BB" w:rsidRPr="00E01D8E"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  <w:t>]</w:t>
      </w:r>
      <w:r w:rsidRPr="00E01D8E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F71C614" w14:textId="77777777" w:rsidR="00E01D8E" w:rsidRDefault="00A13025" w:rsidP="00BE6617">
      <w:pPr>
        <w:spacing w:after="0" w:line="240" w:lineRule="auto"/>
        <w:ind w:left="426"/>
        <w:contextualSpacing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при отрицательных результатах Пап-теста очередное обследование пров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о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дится в установленные программой скрининга сроки;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при неадекватности материала необходимо повторить его забор;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при цитологическом заключении ASCUS - рекомендуется наблюдение и п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о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вторное цитологическое исследование через 6 и 12 месяцев; если в динамике сохран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я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ется ASC-US или утяжеление, необходимо проведение кольпоскопии и прицельная биопсия всех подозрительных очагов;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при выявлении ASC-US/LSIL или более тяжелого поражения на контрол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ь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ном обследовании необходимо проведение кольпоскопии и прицельной биопсии (УД III-B);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при цитологическом заключении HSIL – обязательная кольпоскопия и пр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и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цельная биопсия. При отсутствии зоны трансформации необходимо произвести кюр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е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таж цервикального канала. Если при пересмотре подтверждается HSIL, необходима лечебно-диагностическая эксцизия шейки матки (УД III-B);  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при цитологическом заключении AGC необходима кольпоскопия в сочет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а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нии с биопсией из цервикального канала. У женщин с соответствующей симптомат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и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кой и у женщин старше 35 лет исследование должно включать забор материала и из полости матки. При подтверждении AGC необходима петлевая эксцизия (УД II-B).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·               беременность, если тест положительный и имеется видимое глазу поражение шейки матки, необходимо выполнение кольпоскопии в течении 4 недель (УД III-B) и цитологического исследования мазков с шейки матки. При ASC-US </w:t>
      </w:r>
      <w:proofErr w:type="spellStart"/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or</w:t>
      </w:r>
      <w:proofErr w:type="spellEnd"/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LSIL цитолог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и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ческое исследование можно повторить через 3 месяца после родов (УД III-B). Не р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е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комендуется взятие биопсии в период беременности может ассоциироваться со знач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и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тельным кровотечением (УД III-D).</w:t>
      </w:r>
      <w:r w:rsidRPr="00E01D8E">
        <w:rPr>
          <w:rFonts w:ascii="Times New Roman" w:hAnsi="Times New Roman" w:cs="Times New Roman"/>
          <w:color w:val="202124"/>
          <w:sz w:val="24"/>
          <w:szCs w:val="24"/>
        </w:rPr>
        <w:br/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·               при цитологическом заключении ASC-US/LSIL у женщин моложе 24 года необходимо провести тест на ВПЧ, кольпоскопию и повторить цитологию через 12 месяцев (УД II-B).  При положительном тесте на ВПЧ - наблюдение в динамике через 12 месяцев. При отрицательном тесте ВПЧ – рутинный цитологический скрининг 1 раз в 3 года. При сохранении ASC-US/LSIL или ее ухудшении – нет необходимости в немедленном лечении, повторить цитологические исследования через 6 месяцев и кольпоскопию через 24 месяцев. При персистенции высококачественных поражений эпителия рекомендуется петлевая эксцизия (УД III-B).</w:t>
      </w:r>
    </w:p>
    <w:p w14:paraId="5AC8D3FE" w14:textId="77777777" w:rsidR="00E01D8E" w:rsidRDefault="00A13025" w:rsidP="00E01D8E">
      <w:pPr>
        <w:pStyle w:val="a5"/>
        <w:numPr>
          <w:ilvl w:val="0"/>
          <w:numId w:val="5"/>
        </w:numPr>
        <w:spacing w:after="0" w:line="240" w:lineRule="auto"/>
        <w:ind w:left="142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Индикаторы эффективности лечения и безопасности методов диагностики и леч</w:t>
      </w: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е</w:t>
      </w:r>
      <w:r w:rsidRP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ния, описанных в протоколе:</w:t>
      </w:r>
      <w:r w:rsidR="00E01D8E">
        <w:rPr>
          <w:rStyle w:val="a4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своевременное выявление </w:t>
      </w:r>
      <w:proofErr w:type="spellStart"/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преинвазивных</w:t>
      </w:r>
      <w:proofErr w:type="spellEnd"/>
      <w:r w:rsidRPr="00E01D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заболеваний шейки матки с последующим оздоровлением.</w:t>
      </w:r>
    </w:p>
    <w:p w14:paraId="6579923C" w14:textId="77777777" w:rsidR="00A13025" w:rsidRPr="00910F23" w:rsidRDefault="00A13025" w:rsidP="00E01D8E">
      <w:pPr>
        <w:pStyle w:val="a5"/>
        <w:numPr>
          <w:ilvl w:val="0"/>
          <w:numId w:val="5"/>
        </w:numPr>
        <w:spacing w:after="0" w:line="240" w:lineRule="auto"/>
        <w:ind w:left="142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  <w:r w:rsidRPr="00910F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Организационные аспекты клинического протокола:</w:t>
      </w:r>
    </w:p>
    <w:p w14:paraId="03EBF545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1) Разработчики клинического протокола:</w:t>
      </w:r>
    </w:p>
    <w:p w14:paraId="0E2D1A02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Уразбаева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Гульфайруз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Галимовна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Председатель Правления АО “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НЦАГиП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” г. А</w:t>
      </w: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маты, кандидат медицинских наук</w:t>
      </w:r>
    </w:p>
    <w:p w14:paraId="734B6C35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Коркан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Ануар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Иванович - доктор медицинских наук, доцент кафедры акушерства и гинекологии</w:t>
      </w:r>
    </w:p>
    <w:p w14:paraId="2F8310E9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Тажибаев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Ерлан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Сабыркулович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кандидат медицинских наук, заведующий отдел</w:t>
      </w: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нием гинекологии АО “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НЦАГиП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” г. Алматы</w:t>
      </w:r>
    </w:p>
    <w:p w14:paraId="522C8499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Даутова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Раушан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</w:t>
      </w:r>
      <w:r w:rsidR="00C900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мжановна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акушер-гинеколог АО “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НЦАГиП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” г. Алматы</w:t>
      </w:r>
    </w:p>
    <w:p w14:paraId="10E7C624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Мусина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Раушан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Толеутаевна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сотрудник отдела непрерывного образования АО “</w:t>
      </w:r>
      <w:proofErr w:type="spellStart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НЦАГиП</w:t>
      </w:r>
      <w:proofErr w:type="spellEnd"/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” г. Алматы</w:t>
      </w:r>
    </w:p>
    <w:p w14:paraId="26A8FD6A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2) Конфликт интересов отсутствует.</w:t>
      </w:r>
    </w:p>
    <w:p w14:paraId="3C0E9709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3) данные рецензентов;</w:t>
      </w:r>
    </w:p>
    <w:p w14:paraId="16C511B5" w14:textId="77777777" w:rsidR="00A13025" w:rsidRPr="00E01D8E" w:rsidRDefault="00A13025" w:rsidP="00825C2E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4) пересмотр не реже 1 раза в 5 лет и не чаще 1 раза в 3 года при наличии новых методов диагностики и лечения с уровнем доказательности);</w:t>
      </w:r>
    </w:p>
    <w:p w14:paraId="12980BB4" w14:textId="77777777" w:rsidR="007E34B9" w:rsidRDefault="00A13025" w:rsidP="00C900BB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E01D8E">
        <w:rPr>
          <w:rFonts w:ascii="Times New Roman" w:eastAsia="Times New Roman" w:hAnsi="Times New Roman" w:cs="Times New Roman"/>
          <w:sz w:val="24"/>
          <w:szCs w:val="24"/>
          <w:lang w:eastAsia="ru-RU"/>
        </w:rPr>
        <w:t>5) Список использованной литературы:</w:t>
      </w:r>
      <w:r w:rsidR="00362D95" w:rsidRPr="00362D95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14:paraId="69B9E366" w14:textId="77777777" w:rsidR="007E34B9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7E34B9">
        <w:rPr>
          <w:rFonts w:ascii="Segoe UI" w:hAnsi="Segoe UI" w:cs="Segoe UI"/>
          <w:color w:val="000000"/>
          <w:shd w:val="clear" w:color="auto" w:fill="FFFFFF"/>
        </w:rPr>
        <w:t xml:space="preserve">1) Прилепская В.Н., Рудакова Е.Б., Кононов А.В. Эктопии и эрозии шейки матки - М.: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</w:rPr>
        <w:t>МЕ</w:t>
      </w:r>
      <w:r w:rsidRPr="007E34B9">
        <w:rPr>
          <w:rFonts w:ascii="Segoe UI" w:hAnsi="Segoe UI" w:cs="Segoe UI"/>
          <w:color w:val="000000"/>
          <w:shd w:val="clear" w:color="auto" w:fill="FFFFFF"/>
        </w:rPr>
        <w:t>Д</w:t>
      </w:r>
      <w:r w:rsidRPr="007E34B9">
        <w:rPr>
          <w:rFonts w:ascii="Segoe UI" w:hAnsi="Segoe UI" w:cs="Segoe UI"/>
          <w:color w:val="000000"/>
          <w:shd w:val="clear" w:color="auto" w:fill="FFFFFF"/>
        </w:rPr>
        <w:t>пресс-информ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, 2002. </w:t>
      </w:r>
    </w:p>
    <w:p w14:paraId="3E9EB09F" w14:textId="77777777" w:rsidR="007E34B9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7E34B9">
        <w:rPr>
          <w:rFonts w:ascii="Segoe UI" w:hAnsi="Segoe UI" w:cs="Segoe UI"/>
          <w:color w:val="000000"/>
          <w:shd w:val="clear" w:color="auto" w:fill="FFFFFF"/>
        </w:rPr>
        <w:t>2) Ранняя диагностика рака шейки матки на уровне первичной медико-санитарной пом</w:t>
      </w:r>
      <w:r w:rsidRPr="007E34B9">
        <w:rPr>
          <w:rFonts w:ascii="Segoe UI" w:hAnsi="Segoe UI" w:cs="Segoe UI"/>
          <w:color w:val="000000"/>
          <w:shd w:val="clear" w:color="auto" w:fill="FFFFFF"/>
        </w:rPr>
        <w:t>о</w:t>
      </w:r>
      <w:r w:rsidRPr="007E34B9">
        <w:rPr>
          <w:rFonts w:ascii="Segoe UI" w:hAnsi="Segoe UI" w:cs="Segoe UI"/>
          <w:color w:val="000000"/>
          <w:shd w:val="clear" w:color="auto" w:fill="FFFFFF"/>
        </w:rPr>
        <w:t xml:space="preserve">щи. Цитологический скрининг. Методические рекомендации – Под редакцией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</w:rPr>
        <w:t>Нургазиева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 К.Ш. – Алматы, 2012. </w:t>
      </w:r>
    </w:p>
    <w:p w14:paraId="0B84B06E" w14:textId="77777777" w:rsidR="007E34B9" w:rsidRPr="00D82B82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</w:rPr>
        <w:t xml:space="preserve">3)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</w:rPr>
        <w:t>Хмельницкии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̆, О. К. Цитологическая и гистологическая диагностика </w:t>
      </w:r>
      <w:proofErr w:type="gramStart"/>
      <w:r w:rsidRPr="007E34B9">
        <w:rPr>
          <w:rFonts w:ascii="Segoe UI" w:hAnsi="Segoe UI" w:cs="Segoe UI"/>
          <w:color w:val="000000"/>
          <w:shd w:val="clear" w:color="auto" w:fill="FFFFFF"/>
        </w:rPr>
        <w:t>заболевании</w:t>
      </w:r>
      <w:proofErr w:type="gram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̆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</w:rPr>
        <w:t>шейки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 и тела матки / О. К.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</w:rPr>
        <w:t>Хмельницкии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</w:rPr>
        <w:t>̆. СПб</w:t>
      </w: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: SOTIS, 2000. </w:t>
      </w:r>
    </w:p>
    <w:p w14:paraId="1DA43CC6" w14:textId="77777777" w:rsidR="007E34B9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4) Solomon D, Davey D, Kurman R, Moriarty A, O’Connor D, Prey M, et al. The 2001 Bethesda System: terminology for reporting results of cervical cytology. JAMA 2002; 287:2114Y9. </w:t>
      </w:r>
    </w:p>
    <w:p w14:paraId="0D670BA1" w14:textId="77777777" w:rsidR="007E34B9" w:rsidRPr="00D82B82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5) Davey DD, Austin RM, Birdsong G, Buck HW, Cox JT, Darragh TM, et al. ASCCP patient ma</w:t>
      </w: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n</w:t>
      </w: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agement guidelines: Pap test specimen adequacy and quality indicators. J Low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Genit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Tract Dis 2002</w:t>
      </w:r>
      <w:proofErr w:type="gram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;6:195Y9</w:t>
      </w:r>
      <w:proofErr w:type="gram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.. </w:t>
      </w:r>
    </w:p>
    <w:p w14:paraId="3E8ECC85" w14:textId="77777777" w:rsidR="007E34B9" w:rsidRPr="00D82B82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6) Wright TC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Jr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Massad LS, Dunton CJ, Spitzer M, Wilkinson EJ, Solomon D; 2006 ASCCP-Sponsored Consensus Conference. 2006 consensus guidelines for the management of women with abnormal cervical screening tests. J Low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Genit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Tract Dis 2007</w:t>
      </w:r>
      <w:proofErr w:type="gram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;11:201Y22</w:t>
      </w:r>
      <w:proofErr w:type="gram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</w:t>
      </w:r>
    </w:p>
    <w:p w14:paraId="14261008" w14:textId="77777777" w:rsidR="007E34B9" w:rsidRPr="00D82B82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7)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Saslow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D, Solomon D, Lawson HW, Killackey M, Kulasingam SL, Cain J et al. American Cancer Society, American Society for Colposcopy and Cervical Pathology, and American Society for Cli</w:t>
      </w: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n</w:t>
      </w: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ical Pathology screening guidelines for the prevention and early detection of cervical cancer. CA Cancer J Clin 2012</w:t>
      </w:r>
      <w:proofErr w:type="gram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;62:147Y72</w:t>
      </w:r>
      <w:proofErr w:type="gram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</w:t>
      </w:r>
    </w:p>
    <w:p w14:paraId="5C51D003" w14:textId="77777777" w:rsidR="007E34B9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7E34B9">
        <w:rPr>
          <w:rFonts w:ascii="Segoe UI" w:hAnsi="Segoe UI" w:cs="Segoe UI"/>
          <w:color w:val="000000"/>
          <w:shd w:val="clear" w:color="auto" w:fill="FFFFFF"/>
        </w:rPr>
        <w:t xml:space="preserve">8) Серов В. Н. и др. Руководство по амбулаторно-поликлинической помощи в акушерстве и гинекологии //М.: ГЭОТАР-Медиа. – 2016., ГЭОТАР-Мед. Москва. </w:t>
      </w:r>
    </w:p>
    <w:p w14:paraId="7CE55370" w14:textId="77777777" w:rsidR="007E34B9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7E34B9">
        <w:rPr>
          <w:rFonts w:ascii="Segoe UI" w:hAnsi="Segoe UI" w:cs="Segoe UI"/>
          <w:color w:val="000000"/>
          <w:shd w:val="clear" w:color="auto" w:fill="FFFFFF"/>
        </w:rPr>
        <w:t xml:space="preserve">9) Роговская С. И.,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</w:rPr>
        <w:t>Липова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 Е. В. Шейка матки, влагалище, вульва //Физиология, патология, кольпоскопия, эстетическая коррекция: Руководство для практикующих врачей. – 2014. </w:t>
      </w:r>
    </w:p>
    <w:p w14:paraId="2AE09CC5" w14:textId="77777777" w:rsidR="007E34B9" w:rsidRPr="00D82B82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10. Colposcopy guidelines. standards of quality, AEPCC, 2021. Available at: </w:t>
      </w:r>
      <w:hyperlink r:id="rId7" w:history="1">
        <w:r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http://www.aepcc.org/wp-content/uploads/2019/04/10a-AEPCC_guidelinesCOLPOSCOPY.pdf</w:t>
        </w:r>
      </w:hyperlink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11. ASCCP Colposcopy Standards: Risk-Based Colposcopy Practice, 2017. Available at: https://journals.lww.com/jlgtd/Fulltext/2017/10000/ASCCP_Colposcopy_Standards__Risk_ Based_Colposcopy.4.aspx.  </w:t>
      </w:r>
    </w:p>
    <w:p w14:paraId="201C8044" w14:textId="77777777" w:rsidR="007E34B9" w:rsidRPr="00D82B82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12. Cervical intraepithelial neoplasia: Management, UpToDate, 25 Math, 2022. Available at: </w:t>
      </w:r>
      <w:hyperlink r:id="rId8" w:history="1">
        <w:r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https://www.uptodate.com/contents/cervical-intraepithelial-neoplasia-management</w:t>
        </w:r>
      </w:hyperlink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</w:p>
    <w:p w14:paraId="1925A9FF" w14:textId="77777777" w:rsidR="007E34B9" w:rsidRDefault="00362D95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7E34B9">
        <w:rPr>
          <w:rFonts w:ascii="Segoe UI" w:hAnsi="Segoe UI" w:cs="Segoe UI"/>
          <w:color w:val="000000"/>
          <w:shd w:val="clear" w:color="auto" w:fill="FFFFFF"/>
        </w:rPr>
        <w:t xml:space="preserve">13)  Клинические рекомендации министерства здравоохранения и социального развития РФ «Цервикальная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</w:rPr>
        <w:t>интраэпителиальная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 неоплазия» - 2021 г. </w:t>
      </w:r>
      <w:proofErr w:type="gramStart"/>
      <w:r w:rsidRPr="007E34B9">
        <w:rPr>
          <w:rFonts w:ascii="Segoe UI" w:hAnsi="Segoe UI" w:cs="Segoe UI"/>
          <w:color w:val="000000"/>
          <w:shd w:val="clear" w:color="auto" w:fill="FFFFFF"/>
        </w:rPr>
        <w:t>доступен</w:t>
      </w:r>
      <w:proofErr w:type="gramEnd"/>
      <w:r w:rsidRPr="007E34B9">
        <w:rPr>
          <w:rFonts w:ascii="Segoe UI" w:hAnsi="Segoe UI" w:cs="Segoe UI"/>
          <w:color w:val="000000"/>
          <w:shd w:val="clear" w:color="auto" w:fill="FFFFFF"/>
        </w:rPr>
        <w:t xml:space="preserve"> по ссылке: </w:t>
      </w:r>
      <w:hyperlink r:id="rId9" w:history="1"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http</w:t>
        </w:r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://</w:t>
        </w:r>
        <w:proofErr w:type="spellStart"/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disuria</w:t>
        </w:r>
        <w:proofErr w:type="spellEnd"/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.</w:t>
        </w:r>
        <w:proofErr w:type="spellStart"/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ru</w:t>
        </w:r>
        <w:proofErr w:type="spellEnd"/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/_</w:t>
        </w:r>
        <w:proofErr w:type="spellStart"/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ld</w:t>
        </w:r>
        <w:proofErr w:type="spellEnd"/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/10/1047_</w:t>
        </w:r>
        <w:proofErr w:type="spellStart"/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kr</w:t>
        </w:r>
        <w:proofErr w:type="spellEnd"/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21</w:t>
        </w:r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N</w:t>
        </w:r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86</w:t>
        </w:r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N</w:t>
        </w:r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87</w:t>
        </w:r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MZ</w:t>
        </w:r>
        <w:r w:rsidR="00EE4081" w:rsidRPr="007E34B9">
          <w:rPr>
            <w:rStyle w:val="af6"/>
            <w:rFonts w:ascii="Segoe UI" w:hAnsi="Segoe UI" w:cs="Segoe UI"/>
            <w:shd w:val="clear" w:color="auto" w:fill="FFFFFF"/>
          </w:rPr>
          <w:t>.</w:t>
        </w:r>
        <w:proofErr w:type="spellStart"/>
        <w:r w:rsidR="00EE4081"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pdf</w:t>
        </w:r>
        <w:proofErr w:type="spellEnd"/>
      </w:hyperlink>
      <w:r w:rsidRPr="007E34B9">
        <w:rPr>
          <w:rFonts w:ascii="Segoe UI" w:hAnsi="Segoe UI" w:cs="Segoe UI"/>
          <w:color w:val="000000"/>
          <w:shd w:val="clear" w:color="auto" w:fill="FFFFFF"/>
        </w:rPr>
        <w:t>.</w:t>
      </w:r>
      <w:r w:rsidR="00EE4081" w:rsidRPr="007E34B9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14:paraId="32771C9C" w14:textId="77777777" w:rsidR="007E34B9" w:rsidRPr="00D82B82" w:rsidRDefault="00EE4081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14) Updated Cervical Cancer Screening Guidelines, ACOG, April, 2021. Available at: </w:t>
      </w:r>
      <w:hyperlink r:id="rId10" w:history="1">
        <w:r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https://www.acog.org/clinical/clinical-guidance/practice-advisory/articles/2021/04/updatedcervical-cancer-screening-guidelines</w:t>
        </w:r>
      </w:hyperlink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</w:p>
    <w:p w14:paraId="7D97D0A4" w14:textId="77777777" w:rsidR="007E34B9" w:rsidRPr="007E34B9" w:rsidRDefault="00EE4081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15) Search result of NICE. Available at: https://www.nice.org.uk/search?q=Cervical+cancer, </w:t>
      </w:r>
      <w:hyperlink r:id="rId11" w:history="1">
        <w:r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https://www.nice.org.uk/guidance/conditions-and-diseases/cancer/cervicalcancer/products?Status=Published</w:t>
        </w:r>
      </w:hyperlink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</w:p>
    <w:p w14:paraId="6DE0F054" w14:textId="77777777" w:rsidR="007E34B9" w:rsidRPr="00D82B82" w:rsidRDefault="00EE4081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16) 2019 ASCCP Risk-Based Management Consensus Guidelines for Abnormal Cervical Cancer Screening Tests and Cancer Precursors. Available at: https://journals.lww.com/jlgtd/Fulltext/2020/04000/2019_ASCCP_Risk_Based_Managemen t_Consensus.3.aspx. </w:t>
      </w:r>
    </w:p>
    <w:p w14:paraId="2675F350" w14:textId="27B068EC" w:rsidR="007E34B9" w:rsidRPr="00D82B82" w:rsidRDefault="00EE4081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lastRenderedPageBreak/>
        <w:t xml:space="preserve">17) WHO guideline for screening and treatment of cervical pre-cancer lesions for cervical cancer prevention, 2 </w:t>
      </w:r>
      <w:proofErr w:type="gram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edition</w:t>
      </w:r>
      <w:proofErr w:type="gram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6 July 2021. Available at: </w:t>
      </w:r>
      <w:hyperlink r:id="rId12" w:history="1">
        <w:r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https://www.who.int/publications/i/item/9789240030824</w:t>
        </w:r>
      </w:hyperlink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</w:p>
    <w:p w14:paraId="36581FF6" w14:textId="77777777" w:rsidR="007E34B9" w:rsidRPr="00D82B82" w:rsidRDefault="00C900BB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18. New Zealand National Cervical Screening </w:t>
      </w:r>
      <w:proofErr w:type="spellStart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>Programme</w:t>
      </w:r>
      <w:proofErr w:type="spellEnd"/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Policies and Standards - https://www.nsu.govt.nz/system/files/page/ncsp_policies_and_standards_section_6_providin g_a_colposcopy_service_june_2014_0.pdf. 2 </w:t>
      </w:r>
    </w:p>
    <w:p w14:paraId="214513A3" w14:textId="160419A2" w:rsidR="00C900BB" w:rsidRPr="00D82B82" w:rsidRDefault="00C900BB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19. The National Cervical Screening Program (NCSP). Australian Government. 2017. Available at: </w:t>
      </w:r>
      <w:hyperlink r:id="rId13" w:history="1">
        <w:r w:rsidRPr="007E34B9">
          <w:rPr>
            <w:rStyle w:val="af6"/>
            <w:rFonts w:ascii="Segoe UI" w:hAnsi="Segoe UI" w:cs="Segoe UI"/>
            <w:shd w:val="clear" w:color="auto" w:fill="FFFFFF"/>
            <w:lang w:val="en-US"/>
          </w:rPr>
          <w:t>https://www.health.gov.au/sites/default/files/documents/2019/10/national-cervicalscreening-program-quality-framework-national-cervical-screening-program-qualityframework.pdf</w:t>
        </w:r>
      </w:hyperlink>
      <w:r w:rsidRPr="007E34B9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</w:t>
      </w:r>
    </w:p>
    <w:p w14:paraId="1E3D4EA2" w14:textId="0C11BD02" w:rsidR="00BB4572" w:rsidRPr="00D82B82" w:rsidRDefault="00BB457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BB4572">
        <w:rPr>
          <w:rFonts w:ascii="Segoe UI" w:hAnsi="Segoe UI" w:cs="Segoe UI"/>
          <w:color w:val="000000"/>
          <w:shd w:val="clear" w:color="auto" w:fill="FFFFFF"/>
          <w:lang w:val="en-US"/>
        </w:rPr>
        <w:t>20</w:t>
      </w:r>
      <w:r w:rsidR="000A7032" w:rsidRPr="000A7032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</w:t>
      </w:r>
      <w:r w:rsidRPr="00BB4572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International Federation of Gynecology and Obstetrics (FIGO). Available at: </w:t>
      </w:r>
      <w:hyperlink r:id="rId14" w:history="1">
        <w:r w:rsidRPr="000A14FD">
          <w:rPr>
            <w:rStyle w:val="af6"/>
            <w:rFonts w:ascii="Segoe UI" w:hAnsi="Segoe UI" w:cs="Segoe UI"/>
            <w:shd w:val="clear" w:color="auto" w:fill="FFFFFF"/>
            <w:lang w:val="en-US"/>
          </w:rPr>
          <w:t>https://www.figo.org/search/node?keys=cervical+cancer&amp;advancedform=1&amp;f[0]=language:en</w:t>
        </w:r>
      </w:hyperlink>
    </w:p>
    <w:p w14:paraId="3F362E6C" w14:textId="1DC50E5A" w:rsidR="00E95773" w:rsidRPr="00D82B82" w:rsidRDefault="000A703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0A7032">
        <w:rPr>
          <w:rFonts w:ascii="Segoe UI" w:hAnsi="Segoe UI" w:cs="Segoe UI"/>
          <w:color w:val="000000"/>
          <w:shd w:val="clear" w:color="auto" w:fill="FFFFFF"/>
          <w:lang w:val="en-US"/>
        </w:rPr>
        <w:t>21. The American Cancer Society Guidelines for the Prevention and Early Detection of Cervical Cancer, 2021. Available at: https://www.cancer.org/cancer/cervical-cancer/detectiondiagnosis-staging/cervical-cancer-screening-guidelines.html </w:t>
      </w:r>
    </w:p>
    <w:p w14:paraId="715B3A69" w14:textId="694F66BE" w:rsidR="000A7032" w:rsidRPr="000A7032" w:rsidRDefault="000A703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0A7032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22. Risk Factors for Cervical Cancer, ACS, 2022. Available at: </w:t>
      </w:r>
      <w:hyperlink r:id="rId15" w:history="1">
        <w:r w:rsidRPr="000A14FD">
          <w:rPr>
            <w:rStyle w:val="af6"/>
            <w:rFonts w:ascii="Segoe UI" w:hAnsi="Segoe UI" w:cs="Segoe UI"/>
            <w:shd w:val="clear" w:color="auto" w:fill="FFFFFF"/>
            <w:lang w:val="en-US"/>
          </w:rPr>
          <w:t>https://www.cancer.org/cancer/cervical-cancer/causes-risks-prevention/risk-factors.html</w:t>
        </w:r>
      </w:hyperlink>
      <w:r w:rsidRPr="000A7032">
        <w:rPr>
          <w:rFonts w:ascii="Segoe UI" w:hAnsi="Segoe UI" w:cs="Segoe UI"/>
          <w:color w:val="000000"/>
          <w:shd w:val="clear" w:color="auto" w:fill="FFFFFF"/>
          <w:lang w:val="en-US"/>
        </w:rPr>
        <w:t>.</w:t>
      </w:r>
    </w:p>
    <w:p w14:paraId="26E3F3B5" w14:textId="77777777" w:rsidR="000A7032" w:rsidRPr="000A7032" w:rsidRDefault="000A703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4C8B91D8" w14:textId="77777777" w:rsidR="000A7032" w:rsidRPr="000A7032" w:rsidRDefault="000A703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03E7F455" w14:textId="77777777" w:rsidR="000A7032" w:rsidRPr="000A7032" w:rsidRDefault="000A703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1512A60E" w14:textId="625F2C00" w:rsidR="000A7032" w:rsidRPr="000A7032" w:rsidRDefault="000A703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5E0F498C" w14:textId="77777777" w:rsidR="00BB4572" w:rsidRPr="00BB4572" w:rsidRDefault="00BB4572" w:rsidP="007E34B9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720F279B" w14:textId="77777777" w:rsidR="00EE4081" w:rsidRDefault="00EE4081" w:rsidP="00EE4081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4A6F6BE1" w14:textId="77777777" w:rsidR="00EE4081" w:rsidRPr="00EE4081" w:rsidRDefault="00EE4081" w:rsidP="00EE4081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2F8A7945" w14:textId="77777777" w:rsidR="00362D95" w:rsidRPr="00EE4081" w:rsidRDefault="00362D95" w:rsidP="00362D95">
      <w:pPr>
        <w:pStyle w:val="a5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5B206F" w14:textId="77777777" w:rsidR="00362D95" w:rsidRPr="00EE4081" w:rsidRDefault="00362D95" w:rsidP="00362D95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38F83065" w14:textId="77777777" w:rsidR="00362D95" w:rsidRPr="00EE4081" w:rsidRDefault="00362D95" w:rsidP="00825C2E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24656617" w14:textId="77777777" w:rsidR="00362D95" w:rsidRPr="00EE4081" w:rsidRDefault="00362D95" w:rsidP="00825C2E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610A3A33" w14:textId="77777777" w:rsidR="00362D95" w:rsidRPr="00EE4081" w:rsidRDefault="00362D95" w:rsidP="00825C2E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6067990E" w14:textId="77777777" w:rsidR="00362D95" w:rsidRPr="00EE4081" w:rsidRDefault="00362D95" w:rsidP="00825C2E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0167A8D3" w14:textId="77777777" w:rsidR="00362D95" w:rsidRPr="00EE4081" w:rsidRDefault="00362D95" w:rsidP="00825C2E">
      <w:pPr>
        <w:pStyle w:val="a5"/>
        <w:spacing w:after="0" w:line="240" w:lineRule="auto"/>
        <w:ind w:left="708"/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00C44800" w14:textId="77777777" w:rsidR="007F76F0" w:rsidRPr="008B4430" w:rsidRDefault="007F76F0" w:rsidP="00825C2E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ru-RU"/>
        </w:rPr>
      </w:pPr>
    </w:p>
    <w:sectPr w:rsidR="007F76F0" w:rsidRPr="008B4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6011F"/>
    <w:multiLevelType w:val="multilevel"/>
    <w:tmpl w:val="777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C31207"/>
    <w:multiLevelType w:val="hybridMultilevel"/>
    <w:tmpl w:val="A98846D6"/>
    <w:lvl w:ilvl="0" w:tplc="64487B96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27CB6"/>
    <w:multiLevelType w:val="multilevel"/>
    <w:tmpl w:val="4462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F46F46"/>
    <w:multiLevelType w:val="multilevel"/>
    <w:tmpl w:val="342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F6A84"/>
    <w:multiLevelType w:val="multilevel"/>
    <w:tmpl w:val="1EAE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F81F0E"/>
    <w:multiLevelType w:val="hybridMultilevel"/>
    <w:tmpl w:val="459AB0DE"/>
    <w:lvl w:ilvl="0" w:tplc="B2BC803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DA281B"/>
    <w:multiLevelType w:val="hybridMultilevel"/>
    <w:tmpl w:val="5462C5D2"/>
    <w:lvl w:ilvl="0" w:tplc="AC582E7A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9270A1"/>
    <w:multiLevelType w:val="hybridMultilevel"/>
    <w:tmpl w:val="0902DF52"/>
    <w:lvl w:ilvl="0" w:tplc="E016479E">
      <w:start w:val="1"/>
      <w:numFmt w:val="decimal"/>
      <w:lvlText w:val="%1)"/>
      <w:lvlJc w:val="left"/>
      <w:pPr>
        <w:ind w:left="1068" w:hanging="360"/>
      </w:pPr>
      <w:rPr>
        <w:rFonts w:hint="default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70D5715E"/>
    <w:multiLevelType w:val="multilevel"/>
    <w:tmpl w:val="F4E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3C530F"/>
    <w:multiLevelType w:val="multilevel"/>
    <w:tmpl w:val="775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875BF3"/>
    <w:multiLevelType w:val="multilevel"/>
    <w:tmpl w:val="73D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8305EA"/>
    <w:multiLevelType w:val="multilevel"/>
    <w:tmpl w:val="1C1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EF6E93"/>
    <w:multiLevelType w:val="hybridMultilevel"/>
    <w:tmpl w:val="AE768550"/>
    <w:lvl w:ilvl="0" w:tplc="018CBBD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1"/>
  </w:num>
  <w:num w:numId="7">
    <w:abstractNumId w:val="12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266"/>
    <w:rsid w:val="00004CD2"/>
    <w:rsid w:val="00014D55"/>
    <w:rsid w:val="000860BC"/>
    <w:rsid w:val="00097150"/>
    <w:rsid w:val="000A7032"/>
    <w:rsid w:val="00104AB0"/>
    <w:rsid w:val="0027048A"/>
    <w:rsid w:val="00362D95"/>
    <w:rsid w:val="003D3E7D"/>
    <w:rsid w:val="004222BF"/>
    <w:rsid w:val="004279F3"/>
    <w:rsid w:val="00473950"/>
    <w:rsid w:val="004D3CE4"/>
    <w:rsid w:val="005029D9"/>
    <w:rsid w:val="00613945"/>
    <w:rsid w:val="00721F86"/>
    <w:rsid w:val="007E34B9"/>
    <w:rsid w:val="007F76F0"/>
    <w:rsid w:val="00825C2E"/>
    <w:rsid w:val="00841847"/>
    <w:rsid w:val="008B4430"/>
    <w:rsid w:val="00910F23"/>
    <w:rsid w:val="009601DB"/>
    <w:rsid w:val="00A13025"/>
    <w:rsid w:val="00AC32C7"/>
    <w:rsid w:val="00AE053E"/>
    <w:rsid w:val="00BB4572"/>
    <w:rsid w:val="00BE6617"/>
    <w:rsid w:val="00C0144F"/>
    <w:rsid w:val="00C65AFF"/>
    <w:rsid w:val="00C900BB"/>
    <w:rsid w:val="00D82B82"/>
    <w:rsid w:val="00D8661B"/>
    <w:rsid w:val="00D91437"/>
    <w:rsid w:val="00DD7AFE"/>
    <w:rsid w:val="00DF6D50"/>
    <w:rsid w:val="00E01D8E"/>
    <w:rsid w:val="00E10E02"/>
    <w:rsid w:val="00E56F04"/>
    <w:rsid w:val="00E65785"/>
    <w:rsid w:val="00E76559"/>
    <w:rsid w:val="00E95773"/>
    <w:rsid w:val="00EE4081"/>
    <w:rsid w:val="00EE6266"/>
    <w:rsid w:val="00F93EB8"/>
    <w:rsid w:val="00FA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FF5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5C2E"/>
  </w:style>
  <w:style w:type="paragraph" w:styleId="1">
    <w:name w:val="heading 1"/>
    <w:basedOn w:val="a"/>
    <w:next w:val="a"/>
    <w:link w:val="10"/>
    <w:uiPriority w:val="9"/>
    <w:qFormat/>
    <w:rsid w:val="00825C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5C2E"/>
    <w:rPr>
      <w:b/>
      <w:bCs/>
      <w:color w:val="auto"/>
    </w:rPr>
  </w:style>
  <w:style w:type="paragraph" w:styleId="a5">
    <w:name w:val="List Paragraph"/>
    <w:basedOn w:val="a"/>
    <w:uiPriority w:val="34"/>
    <w:qFormat/>
    <w:rsid w:val="00DF6D50"/>
    <w:pPr>
      <w:ind w:left="720"/>
      <w:contextualSpacing/>
    </w:pPr>
  </w:style>
  <w:style w:type="table" w:styleId="a6">
    <w:name w:val="Table Grid"/>
    <w:basedOn w:val="a1"/>
    <w:uiPriority w:val="39"/>
    <w:rsid w:val="002704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25C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25C2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25C2E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25C2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2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2E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825C2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825C2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25C2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7">
    <w:name w:val="caption"/>
    <w:basedOn w:val="a"/>
    <w:next w:val="a"/>
    <w:uiPriority w:val="35"/>
    <w:semiHidden/>
    <w:unhideWhenUsed/>
    <w:qFormat/>
    <w:rsid w:val="00825C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825C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9">
    <w:name w:val="Название Знак"/>
    <w:basedOn w:val="a0"/>
    <w:link w:val="a8"/>
    <w:uiPriority w:val="10"/>
    <w:rsid w:val="00825C2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825C2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825C2E"/>
    <w:rPr>
      <w:color w:val="5A5A5A" w:themeColor="text1" w:themeTint="A5"/>
      <w:spacing w:val="15"/>
    </w:rPr>
  </w:style>
  <w:style w:type="character" w:styleId="ac">
    <w:name w:val="Emphasis"/>
    <w:basedOn w:val="a0"/>
    <w:uiPriority w:val="20"/>
    <w:qFormat/>
    <w:rsid w:val="00825C2E"/>
    <w:rPr>
      <w:i/>
      <w:iCs/>
      <w:color w:val="auto"/>
    </w:rPr>
  </w:style>
  <w:style w:type="paragraph" w:styleId="ad">
    <w:name w:val="No Spacing"/>
    <w:uiPriority w:val="1"/>
    <w:qFormat/>
    <w:rsid w:val="00825C2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825C2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2E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25C2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825C2E"/>
    <w:rPr>
      <w:i/>
      <w:iCs/>
      <w:color w:val="5B9BD5" w:themeColor="accent1"/>
    </w:rPr>
  </w:style>
  <w:style w:type="character" w:styleId="af0">
    <w:name w:val="Subtle Emphasis"/>
    <w:basedOn w:val="a0"/>
    <w:uiPriority w:val="19"/>
    <w:qFormat/>
    <w:rsid w:val="00825C2E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825C2E"/>
    <w:rPr>
      <w:i/>
      <w:iCs/>
      <w:color w:val="5B9BD5" w:themeColor="accent1"/>
    </w:rPr>
  </w:style>
  <w:style w:type="character" w:styleId="af2">
    <w:name w:val="Subtle Reference"/>
    <w:basedOn w:val="a0"/>
    <w:uiPriority w:val="31"/>
    <w:qFormat/>
    <w:rsid w:val="00825C2E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825C2E"/>
    <w:rPr>
      <w:b/>
      <w:bCs/>
      <w:smallCaps/>
      <w:color w:val="5B9BD5" w:themeColor="accent1"/>
      <w:spacing w:val="5"/>
    </w:rPr>
  </w:style>
  <w:style w:type="character" w:styleId="af4">
    <w:name w:val="Book Title"/>
    <w:basedOn w:val="a0"/>
    <w:uiPriority w:val="33"/>
    <w:qFormat/>
    <w:rsid w:val="00825C2E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825C2E"/>
    <w:pPr>
      <w:outlineLvl w:val="9"/>
    </w:pPr>
  </w:style>
  <w:style w:type="character" w:styleId="af6">
    <w:name w:val="Hyperlink"/>
    <w:basedOn w:val="a0"/>
    <w:uiPriority w:val="99"/>
    <w:unhideWhenUsed/>
    <w:rsid w:val="00362D9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B457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5C2E"/>
  </w:style>
  <w:style w:type="paragraph" w:styleId="1">
    <w:name w:val="heading 1"/>
    <w:basedOn w:val="a"/>
    <w:next w:val="a"/>
    <w:link w:val="10"/>
    <w:uiPriority w:val="9"/>
    <w:qFormat/>
    <w:rsid w:val="00825C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5C2E"/>
    <w:rPr>
      <w:b/>
      <w:bCs/>
      <w:color w:val="auto"/>
    </w:rPr>
  </w:style>
  <w:style w:type="paragraph" w:styleId="a5">
    <w:name w:val="List Paragraph"/>
    <w:basedOn w:val="a"/>
    <w:uiPriority w:val="34"/>
    <w:qFormat/>
    <w:rsid w:val="00DF6D50"/>
    <w:pPr>
      <w:ind w:left="720"/>
      <w:contextualSpacing/>
    </w:pPr>
  </w:style>
  <w:style w:type="table" w:styleId="a6">
    <w:name w:val="Table Grid"/>
    <w:basedOn w:val="a1"/>
    <w:uiPriority w:val="39"/>
    <w:rsid w:val="002704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25C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25C2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25C2E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25C2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2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2E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825C2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825C2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25C2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7">
    <w:name w:val="caption"/>
    <w:basedOn w:val="a"/>
    <w:next w:val="a"/>
    <w:uiPriority w:val="35"/>
    <w:semiHidden/>
    <w:unhideWhenUsed/>
    <w:qFormat/>
    <w:rsid w:val="00825C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825C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9">
    <w:name w:val="Название Знак"/>
    <w:basedOn w:val="a0"/>
    <w:link w:val="a8"/>
    <w:uiPriority w:val="10"/>
    <w:rsid w:val="00825C2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825C2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825C2E"/>
    <w:rPr>
      <w:color w:val="5A5A5A" w:themeColor="text1" w:themeTint="A5"/>
      <w:spacing w:val="15"/>
    </w:rPr>
  </w:style>
  <w:style w:type="character" w:styleId="ac">
    <w:name w:val="Emphasis"/>
    <w:basedOn w:val="a0"/>
    <w:uiPriority w:val="20"/>
    <w:qFormat/>
    <w:rsid w:val="00825C2E"/>
    <w:rPr>
      <w:i/>
      <w:iCs/>
      <w:color w:val="auto"/>
    </w:rPr>
  </w:style>
  <w:style w:type="paragraph" w:styleId="ad">
    <w:name w:val="No Spacing"/>
    <w:uiPriority w:val="1"/>
    <w:qFormat/>
    <w:rsid w:val="00825C2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825C2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2E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25C2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825C2E"/>
    <w:rPr>
      <w:i/>
      <w:iCs/>
      <w:color w:val="5B9BD5" w:themeColor="accent1"/>
    </w:rPr>
  </w:style>
  <w:style w:type="character" w:styleId="af0">
    <w:name w:val="Subtle Emphasis"/>
    <w:basedOn w:val="a0"/>
    <w:uiPriority w:val="19"/>
    <w:qFormat/>
    <w:rsid w:val="00825C2E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825C2E"/>
    <w:rPr>
      <w:i/>
      <w:iCs/>
      <w:color w:val="5B9BD5" w:themeColor="accent1"/>
    </w:rPr>
  </w:style>
  <w:style w:type="character" w:styleId="af2">
    <w:name w:val="Subtle Reference"/>
    <w:basedOn w:val="a0"/>
    <w:uiPriority w:val="31"/>
    <w:qFormat/>
    <w:rsid w:val="00825C2E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825C2E"/>
    <w:rPr>
      <w:b/>
      <w:bCs/>
      <w:smallCaps/>
      <w:color w:val="5B9BD5" w:themeColor="accent1"/>
      <w:spacing w:val="5"/>
    </w:rPr>
  </w:style>
  <w:style w:type="character" w:styleId="af4">
    <w:name w:val="Book Title"/>
    <w:basedOn w:val="a0"/>
    <w:uiPriority w:val="33"/>
    <w:qFormat/>
    <w:rsid w:val="00825C2E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825C2E"/>
    <w:pPr>
      <w:outlineLvl w:val="9"/>
    </w:pPr>
  </w:style>
  <w:style w:type="character" w:styleId="af6">
    <w:name w:val="Hyperlink"/>
    <w:basedOn w:val="a0"/>
    <w:uiPriority w:val="99"/>
    <w:unhideWhenUsed/>
    <w:rsid w:val="00362D9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B4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2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todate.com/contents/cervical-intraepithelial-neoplasia-management" TargetMode="External"/><Relationship Id="rId13" Type="http://schemas.openxmlformats.org/officeDocument/2006/relationships/hyperlink" Target="https://www.health.gov.au/sites/default/files/documents/2019/10/national-cervicalscreening-program-quality-framework-national-cervical-screening-program-qualityframework.pdf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aepcc.org/wp-content/uploads/2019/04/10a-AEPCC_guidelinesCOLPOSCOPY.pdf" TargetMode="External"/><Relationship Id="rId12" Type="http://schemas.openxmlformats.org/officeDocument/2006/relationships/hyperlink" Target="https://www.who.int/publications/i/item/978924003082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nice.org.uk/guidance/conditions-and-diseases/cancer/cervicalcancer/products?Status=Published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ancer.org/cancer/cervical-cancer/causes-risks-prevention/risk-factors.html" TargetMode="External"/><Relationship Id="rId10" Type="http://schemas.openxmlformats.org/officeDocument/2006/relationships/hyperlink" Target="https://www.acog.org/clinical/clinical-guidance/practice-advisory/articles/2021/04/updatedcervical-cancer-screening-guideline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disuria.ru/_ld/10/1047_kr21N86N87MZ.pdf" TargetMode="External"/><Relationship Id="rId14" Type="http://schemas.openxmlformats.org/officeDocument/2006/relationships/hyperlink" Target="https://www.figo.org/search/node?keys=cervical+cancer&amp;advancedform=1&amp;f%5b0%5d=language:e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8E1C0-A4B9-4095-B890-7A75AF049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4300</Words>
  <Characters>24510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Admin</cp:lastModifiedBy>
  <cp:revision>3</cp:revision>
  <dcterms:created xsi:type="dcterms:W3CDTF">2025-08-11T19:48:00Z</dcterms:created>
  <dcterms:modified xsi:type="dcterms:W3CDTF">2025-08-12T07:37:00Z</dcterms:modified>
</cp:coreProperties>
</file>