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D11" w:rsidRDefault="00CE0C9E">
      <w:r>
        <w:t>Przegląd istniejących rozwiązań.</w:t>
      </w:r>
    </w:p>
    <w:p w:rsidR="00CE0C9E" w:rsidRDefault="00CE0C9E" w:rsidP="00717AAD">
      <w:pPr>
        <w:jc w:val="both"/>
      </w:pPr>
      <w:r>
        <w:t>Na rynku dostępnych jest wiele komercyjnych jak i hobbystycznych systemów nadążn</w:t>
      </w:r>
      <w:r w:rsidR="00921244">
        <w:t>ych do paneli fotowoltaicznych. Każdy z nich opiera się o jedną z dwóch metod sterowania takim układem. Pierwsza z nich polega na wyliczeniu aktualnej pozycji słońca na niebie, które możliwe jest gdy</w:t>
      </w:r>
      <w:r w:rsidR="00CE6F74">
        <w:t xml:space="preserve"> znane są następujące parametry</w:t>
      </w:r>
      <w:r w:rsidR="00921244">
        <w:t>:</w:t>
      </w:r>
    </w:p>
    <w:p w:rsidR="00921244" w:rsidRDefault="00CE6F74" w:rsidP="00921244">
      <w:pPr>
        <w:pStyle w:val="Akapitzlist"/>
        <w:numPr>
          <w:ilvl w:val="0"/>
          <w:numId w:val="1"/>
        </w:numPr>
      </w:pPr>
      <w:r>
        <w:t>szerokość geograficzna,</w:t>
      </w:r>
    </w:p>
    <w:p w:rsidR="00CE6F74" w:rsidRDefault="00CE6F74" w:rsidP="00921244">
      <w:pPr>
        <w:pStyle w:val="Akapitzlist"/>
        <w:numPr>
          <w:ilvl w:val="0"/>
          <w:numId w:val="1"/>
        </w:numPr>
      </w:pPr>
      <w:r>
        <w:t>deklinacja słońca,</w:t>
      </w:r>
    </w:p>
    <w:p w:rsidR="00CE6F74" w:rsidRDefault="00CE6F74" w:rsidP="00921244">
      <w:pPr>
        <w:pStyle w:val="Akapitzlist"/>
        <w:numPr>
          <w:ilvl w:val="0"/>
          <w:numId w:val="1"/>
        </w:numPr>
      </w:pPr>
      <w:r>
        <w:t>wysokość,</w:t>
      </w:r>
    </w:p>
    <w:p w:rsidR="00CE6F74" w:rsidRDefault="00CE6F74" w:rsidP="00921244">
      <w:pPr>
        <w:pStyle w:val="Akapitzlist"/>
        <w:numPr>
          <w:ilvl w:val="0"/>
          <w:numId w:val="1"/>
        </w:numPr>
      </w:pPr>
      <w:r>
        <w:t>azymut,</w:t>
      </w:r>
    </w:p>
    <w:p w:rsidR="00CE6F74" w:rsidRDefault="00CE6F74" w:rsidP="00921244">
      <w:pPr>
        <w:pStyle w:val="Akapitzlist"/>
        <w:numPr>
          <w:ilvl w:val="0"/>
          <w:numId w:val="1"/>
        </w:numPr>
      </w:pPr>
      <w:r>
        <w:t>dzień roku,</w:t>
      </w:r>
    </w:p>
    <w:p w:rsidR="00CE6F74" w:rsidRDefault="00CE6F74" w:rsidP="00CE6F74">
      <w:pPr>
        <w:pStyle w:val="Akapitzlist"/>
        <w:numPr>
          <w:ilvl w:val="0"/>
          <w:numId w:val="1"/>
        </w:numPr>
      </w:pPr>
      <w:r>
        <w:t>czas.</w:t>
      </w:r>
    </w:p>
    <w:p w:rsidR="003A2CEA" w:rsidRDefault="00FE51EA" w:rsidP="00185893">
      <w:pPr>
        <w:jc w:val="both"/>
      </w:pPr>
      <w:r>
        <w:t>Drugim podejściem jest zastosowanie układu pomiarowego składającego się z czterech fotorezystorów</w:t>
      </w:r>
      <w:r w:rsidR="00B24CC2">
        <w:t>. Są to elementy półprzewodnikowe, których rezystancja ulega zmianie pod wpływem padającego na jego powierzchnię promieniowania elektromagnetycznego na przykład promieniowania widzialnego lub podczerwieni.</w:t>
      </w:r>
      <w:r w:rsidR="00B24CC2" w:rsidRPr="00B24CC2">
        <w:t xml:space="preserve"> Rezystancja elementu zależy od natężenia oświetlenia fotorezystora, jego rezystancja w ciemności jest bardzo duża i może osiągnąć wartość rzędu megaomów, przy silnym oświetleniu może zmaleć do kilku omów.</w:t>
      </w:r>
      <w:r w:rsidR="00B24CC2">
        <w:t xml:space="preserve"> </w:t>
      </w:r>
      <w:r w:rsidR="00B50742">
        <w:t>Fotorezystory</w:t>
      </w:r>
      <w:r>
        <w:t xml:space="preserve"> przy zastosowaniu odpowiednich przesłon umożliwiają wyliczenie kąta padającego światła.</w:t>
      </w:r>
      <w:r w:rsidR="00B50742">
        <w:t xml:space="preserve"> </w:t>
      </w:r>
      <w:bookmarkStart w:id="0" w:name="_GoBack"/>
      <w:bookmarkEnd w:id="0"/>
    </w:p>
    <w:sectPr w:rsidR="003A2C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14634"/>
    <w:multiLevelType w:val="hybridMultilevel"/>
    <w:tmpl w:val="DC36B3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C9E"/>
    <w:rsid w:val="00114D33"/>
    <w:rsid w:val="00147E1B"/>
    <w:rsid w:val="00185893"/>
    <w:rsid w:val="003245BA"/>
    <w:rsid w:val="003A2CEA"/>
    <w:rsid w:val="00717AAD"/>
    <w:rsid w:val="00921244"/>
    <w:rsid w:val="0096042C"/>
    <w:rsid w:val="0097749B"/>
    <w:rsid w:val="00A32D11"/>
    <w:rsid w:val="00B24CC2"/>
    <w:rsid w:val="00B50742"/>
    <w:rsid w:val="00CE0C9E"/>
    <w:rsid w:val="00CE6F74"/>
    <w:rsid w:val="00FE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46F6A"/>
  <w15:chartTrackingRefBased/>
  <w15:docId w15:val="{C4970DB5-5B8C-4AC6-BDD7-97926E5A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21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147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</dc:creator>
  <cp:keywords/>
  <dc:description/>
  <cp:lastModifiedBy>Emil</cp:lastModifiedBy>
  <cp:revision>11</cp:revision>
  <dcterms:created xsi:type="dcterms:W3CDTF">2021-11-17T22:55:00Z</dcterms:created>
  <dcterms:modified xsi:type="dcterms:W3CDTF">2021-11-17T23:28:00Z</dcterms:modified>
</cp:coreProperties>
</file>