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80"/>
      </w:pPr>
      <w:r>
        <w:rPr>
          <w:rFonts w:ascii="Times New Roman" w:hAnsi="Times New Roman" w:cs="Times New Roman"/>
          <w:sz w:val="28"/>
          <w:sz-cs w:val="28"/>
          <w:b/>
        </w:rPr>
        <w:t xml:space="preserve">ՀԱՅԱՍՏԱՆԻ ԱԶԳԱՅԻՆ ՊՈԼԻՏԵԽՆԻԿԱԿԱՆ ՀԱՄԱԼՍԱՐԱՆ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40"/>
      </w:pPr>
      <w:r>
        <w:rPr>
          <w:rFonts w:ascii="Times New Roman" w:hAnsi="Times New Roman" w:cs="Times New Roman"/>
          <w:sz w:val="24"/>
          <w:sz-cs w:val="24"/>
        </w:rPr>
        <w:t xml:space="preserve">Տեղեկատվական և հաղորդակցական տեխնոլոգիաների ու էլեկտրոնիկայի ինստիտուտ</w:t>
      </w:r>
    </w:p>
    <w:p>
      <w:pPr>
        <w:jc w:val="center"/>
        <w:spacing w:after="450"/>
      </w:pPr>
      <w:r>
        <w:rPr>
          <w:rFonts w:ascii="Times New Roman" w:hAnsi="Times New Roman" w:cs="Times New Roman"/>
          <w:sz w:val="24"/>
          <w:sz-cs w:val="24"/>
        </w:rPr>
        <w:t xml:space="preserve">Տեղեկատվական անվտանգության և ծրագրային ապահովման ամբիոն</w:t>
      </w:r>
    </w:p>
    <w:p>
      <w:pPr>
        <w:jc w:val="center"/>
        <w:spacing w:after="260"/>
      </w:pPr>
      <w:r>
        <w:rPr>
          <w:rFonts w:ascii="Times New Roman" w:hAnsi="Times New Roman" w:cs="Times New Roman"/>
          <w:sz w:val="28"/>
          <w:sz-cs w:val="28"/>
          <w:b/>
        </w:rPr>
        <w:t xml:space="preserve">ԿՈՒՐՍԱՅԻՆ ԱՇԽԱՏԱՆՔ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Թեմա՝ Լաբորատոր աշխատանքների կատարողականի գրանցման և վերահսկման համակարգ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Խումբ՝ ________________________________</w:t>
      </w:r>
    </w:p>
    <w:p>
      <w:pPr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Ուսանող(ներ)՝ ________________________________</w:t>
      </w:r>
    </w:p>
    <w:p>
      <w:pPr>
        <w:spacing w:after="450"/>
      </w:pPr>
      <w:r>
        <w:rPr>
          <w:rFonts w:ascii="Times New Roman" w:hAnsi="Times New Roman" w:cs="Times New Roman"/>
          <w:sz w:val="24"/>
          <w:sz-cs w:val="24"/>
        </w:rPr>
        <w:t xml:space="preserve">Դասախոս(ներ)՝ ________________________________</w:t>
      </w:r>
    </w:p>
    <w:p>
      <w:pPr>
        <w:jc w:val="center"/>
        <w:spacing w:after="260"/>
      </w:pPr>
      <w:r>
        <w:rPr>
          <w:rFonts w:ascii="Times New Roman" w:hAnsi="Times New Roman" w:cs="Times New Roman"/>
          <w:sz w:val="24"/>
          <w:sz-cs w:val="24"/>
        </w:rPr>
        <w:t xml:space="preserve">Երևան 2026</w:t>
      </w:r>
    </w:p>
    <w:p>
      <w:pPr>
        <w:spacing w:after="120"/>
      </w:pPr>
      <w:r>
        <w:rPr>
          <w:rFonts w:ascii="Times New Roman" w:hAnsi="Times New Roman" w:cs="Times New Roman"/>
          <w:sz w:val="26"/>
          <w:sz-cs w:val="26"/>
          <w:b/>
        </w:rPr>
        <w:t xml:space="preserve">1. Խնդրի դրվածքը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Խնդիր է դրվել ստեղծել «Լաբորատոր աշխատանքների կատարողականի գրանցման և վերահսկման համակարգ» թեմայով բազմաօգտատիրոջ տեղեկատվական համակարգ, որը պետք է ապահովի հետևյալ հնարավորությունները․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օգտատերերի գրանցում և մուտք համակարգ՝ ուսանող, դասախոս և ադմինիստրատոր դերերի համար,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մուտքի սահմանափակում միայն @polytechnic.am տիրույթին պատկանող էլեկտրոնային հասցեներով,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ուսանողների համար իրենց առարկաների, լաբորատոր աշխատանքների, հաճախումների և գնահատականների դիտում,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դասախոսների համար առարկաների, խմբերի և լաբխմբերի շրջանակում լաբորատոր աշխատանքների ստեղծում, խմբագրում և ջնջում,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մեկ լաբորատոր աշխատանքի կապակցում մի քանի լաբխմբերի հետ,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յուրաքանչյուր ուսանողի համար հաճախման և գնահատման տվյալների պահպանում ըստ լաբորատոր աշխատանքների,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ադմինիստրատորների կողմից ամբիոնների, առարկաների, խմբերի, լաբխմբերի, ուսանողների, դասախոսների և հասանելիությունների կառավարում,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department_admin տիպի ադմինների իրավասությունների սահմանափակում միայն իրենց վերապահված ամբիոնների շրջանակում,</w:t>
      </w:r>
    </w:p>
    <w:p>
      <w:pPr>
        <w:ind w:left="720" w:first-line="-360"/>
        <w:spacing w:after="90"/>
      </w:pPr>
      <w:r>
        <w:rPr>
          <w:rFonts w:ascii="Times New Roman" w:hAnsi="Times New Roman" w:cs="Times New Roman"/>
          <w:sz w:val="24"/>
          <w:sz-cs w:val="24"/>
        </w:rPr>
        <w:t xml:space="preserve">•</w:t>
        <w:tab/>
        <w:t xml:space="preserve">տվյալների ամբողջականության, ճշտության և փոխկապակցվածության ապահովում տվյալների բազայի մակարդակում։</w:t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Վերոնշյալ խնդիրների լուծման համար ընտրվել է հարաբերական տվյալների բազայի մոդել, որտեղ յուրաքանչյուր հիմնական օբյեկտ ներկայացվում է առանձին աղյուսակով, իսկ աղյուսակների միջև կապերը իրականացվում են արտաքին բանալիների միջոցով։</w:t>
      </w:r>
    </w:p>
    <w:p>
      <w:pPr>
        <w:spacing w:after="120"/>
      </w:pPr>
      <w:r>
        <w:rPr>
          <w:rFonts w:ascii="Times New Roman" w:hAnsi="Times New Roman" w:cs="Times New Roman"/>
          <w:sz w:val="26"/>
          <w:sz-cs w:val="26"/>
          <w:b/>
        </w:rPr>
        <w:t xml:space="preserve">2. ՏՀ կառուցվածքը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Համակարգի տվյալների բազան կառուցված է relational մոդելի հիման վրա և ներառում է 11 հիմնական աղյուսակ։ Ստորև ներկայացված են այդ աղյուսակները, դրանց դաշտերը և նշանակությունը։</w:t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1. Departments (Ամբիոններ)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Departments աղյուսակը նախատեսված է համալսարանի ամբիոնների ցանկի պահպանման համար։ Յուրաքանչյուր առարկա կապված է կոնկրետ ամբիոնի հետ, այդ պատճառով այս աղյուսակը համակարգում հանդես է գալիս որպես Subjects աղյուսակի հիմնային հղում։ Ամբիոնների առկայությունը նաև կարևոր է ադմինիստրատիվ կառավարման համար, քանի որ department_admin տիպի ադմինները համակարգում կարող են իրավունք ստանալ միայն որոշակի ամբիոնների նկատմամբ։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DepartmentID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Ամբիոնի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VARCHAR(150)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Ամբիոնի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2. Groups (Խմբեր)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Groups աղյուսակում պահպանվում են ուսումնական խմբերը, օրինակ՝ 319, 320 և այլն։ Խումբը ուսումնական կառուցվածքի հիմնական միավորներից է, որի շուրջ կատարվում են առարկաների դասավանդման, լաբխմբերի ձևավորման և ուսանողների ներգրավման գործընթացները։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Խմբի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Code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Խմբի կոդը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VARCHAR(150)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Խմբի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3. LabGroups (Լաբխմբեր)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LabGroups աղյուսակը ներկայացնում է խմբի ներսում գործող լաբխմբերը։ Օրինակ՝ 319 խումբը կարող է բաժանված լինել 319-1, 319-2 և 319-3 լաբխմբերի։ Այս բաժանումը կարևոր է, քանի որ նույն առարկայի շրջանակում տարբեր ուսանողներ կարող են ընդգրկված լինել տարբեր լաբխմբերում, իսկ դասախոսը կարող է վարել նույն առարկան մի քանի լաբխմբերի համար։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Լաբխմբի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VARCHAR(50)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Լաբխմբի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4. Subjects (Առարկաներ)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Subjects աղյուսակում պահպանվում են դասավանդվող առարկաները։ Յուրաքանչյուր առարկա պատկանում է մեկ ամբիոնի, ինչը թույլ է տալիս ավելի հստակ կազմակերպել թե՛ ակադեմիական կառուցվածքը, թե՛ ադմինիստրատիվ հասանելիությունները։ Այս աղյուսակը հիմնական հղումներից մեկն է ուսանողների, դասախոսների և լաբորատոր աշխատանքների հետագա կապակցման համար։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Առարկայի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DepartmentID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Departments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VARCHAR(150)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Առարկայի անվանումը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5. Students (Ուսանողներ)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Students աղյուսակը պարունակում է ուսանողների անձնական և մուտքային տվյալները։ Այստեղ պահվում են ուսանողի անունը, ազգանունը, էլեկտրոնային հասցեն և գաղտնաբառի հեշը։ Էլեկտրոնային հասցեի վրա կիրառված ստուգումը ապահովում է, որ համակարգ մուտք գործեն միայն համալսարանի տիրույթին պատկանող օգտատերեր։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StudentID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Ուսանողի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FirstName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Ուսանողի 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Ուսանողի ազգանունը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Email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Էլեկտրոնային հասցե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PasswordHash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Կոդավորված գաղտնաբառ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6. Teachers (Դասախոսներ)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Teachers աղյուսակում պահպանվում են դասախոսների հիմնական տվյալները։ Այս աղյուսակն անհրաժեշտ է դասախոսների նույնականացման և նրանց ուսումնական նշանակումները նկարագրելու համար։ Այն օգտագործվում է TeacherAssignments աղյուսակի հետ միասին, որի միջոցով որոշվում է, թե որ դասախոսը որ առարկան է վարում և որ խմբի կամ լաբխմբի համար։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TeacherID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Դասախոսի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FirstName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Դասախոսի 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Դասախոսի ազգանունը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Email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Էլեկտրոնային հասցե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PasswordHash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Կոդավորված գաղտնաբառ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7. Admins (Ադմիններ)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Admins աղյուսակը նախատեսված է համակարգի ադմինիստրատորների պահպանման համար։ Այստեղ կիրառված admin_type դաշտը տարբերակում է երկու հիմնական տիպ՝ super_admin և department_admin։ Super admin-ը ունի ամբողջ համակարգի լիարժեք հասանելիություն, իսկ department admin-ը գործում է միայն իրեն վերապահված ամբիոնների շրջանակում։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AdminID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Ադմինի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FirstName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Ադմինի 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LastName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VARCHAR(100)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Ադմինի ազգանունը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Email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Էլեկտրոնային հասցե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PasswordHash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VARCHAR(255)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Կոդավորված գաղտնաբառ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AdminType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ENUM('super_admin','department_admin')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Ադմինի տեսակը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8. AdminAccess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AdminAccess աղյուսակը նկարագրում է department_admin տիպի ադմինիստրատորների հասանելիության շրջանակը։ Այս աղյուսակի միջոցով սահմանվում է, թե որ ադմինն ունի որ ամբիոնի տվյալները կառավարելու իրավունք։ Այսպիսով ապահովվում է այն պահանջը, որ department_admin-ը չկարողանա կառավարել ամբողջ համակարգը, այլ միայն իրեն վերապահված բաժինը։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AdminAccessID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Գրառման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AdminID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Admins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DepartmentID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Departments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9. TeacherAssignments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TeacherAssignments աղյուսակը նկարագրում է դասախոսի կապը առարկայի, խմբի և լաբխմբի հետ։ Սա համակարգի առանցքային աղյուսակներից է, քանի որ թույլ է տալիս շատ հստակ նկարագրել դասավանդման համատեքստը։ Օրինակ՝ նույն դասախոսը կարող է նույն առարկան վարել նույն խմբի տարբեր լաբխմբերի համար, և այդ դեպքերը պահվում են հենց այստեղ։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TeacherAssignmentID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TeacherID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Teachers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LabGroups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10. StudentAssignments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StudentAssignments աղյուսակը ներկայացնում է ուսանողի գրանցվածությունը որոշակի առարկայի, խմբի և լաբխմբի համար։ Այս մոտեցումը թույլ է տալիս, որպեսզի նույն ուսանողը տարբեր առարկաների դեպքում ընդգրկված լինի տարբեր լաբխմբերում, ինչը տվյալ համակարգի կարևոր պահանջներից մեկն է։ Ուսանողի հետագա բոլոր արդյունքները և հասանելիությունները հաշվարկվում են այս աղյուսակի հիման վրա։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StudentAssignmentID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StudentID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Students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LabGroups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11. Labs (Լաբորատոր աշխատանքներ)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Labs աղյուսակում պահպանվում են լաբորատոր աշխատանքների հիմնական տվյալները։ Յուրաքանչյուր լաբորատոր աշխատանք ստեղծվում է կոնկրետ teacher_assignment-ի համատեքստում, այսինքն՝ կապված է տվյալ դասախոսի, առարկայի և խմբի հետ։ LabNumber դաշտը ցույց է տալիս աշխատանքի հերթական համարը, իսկ Difficulty դաշտը՝ աշխատանքի բարդության աստիճանը։ Այս աղյուսակում կիրառված ստուգող պայմանները թույլ չեն տալիս մուտքագրել սխալ կամ անվավեր արժեքներ։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Լաբորատոր աշխատանքի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TeacherAssignmentID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TeacherAssignments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LabNumber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TINYINT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Լաբորատոր աշխատանքի համարը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Title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VARCHAR(200)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Լաբորատոր աշխատանքի վերնագիրը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Description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TEXT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Լաբորատոր աշխատանքի նկարագրությունը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Difficulty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TINYINT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Բարդության աստիճանը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12. LabAssignments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LabAssignments աղյուսակը ներկայացնում է լաբորատոր աշխատանքի և լաբխմբի միջև կապը։ Դրա նպատակն է ապահովել, որ նույն լաբորատոր աշխատանքը հնարավոր լինի նշանակել մեկից ավելի լաբխմբերի։ Սա հատկապես օգտակար է այն իրավիճակներում, երբ միևնույն լաբորատոր աշխատանքը նախատեսված է մի քանի ենթախմբերի համար։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LabGroups աղյուսակի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13. LabResults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4"/>
          <w:sz-cs w:val="24"/>
        </w:rPr>
        <w:t xml:space="preserve">LabResults աղյուսակը պահպանում է յուրաքանչյուր ուսանողի կատարողականը յուրաքանչյուր նշանակված լաբորատոր աշխատանքի համար։ Այստեղ գրանցվում է ուսանողի հաճախման կարգավիճակը և գնահատականը։ Քանի որ արդյունքը կապվում է ոչ միայն ուսանողի, այլ նաև student_assignment-ի և lab_assignment-ի հետ, համակարգը կարող է հստակ վերահսկել, որ յուրաքանչյուր ուսանող գնահատվի միայն իրեն վերաբերող լաբորատոր աշխատանքների համար։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Դաշտ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LabResultID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PK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Արդյունքի եզակի նույնացուցիչ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StudentAssignmentID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StudentAssignments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LabAssignmentID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LabAssignments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SubjectID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Subjects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LabGroupID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FK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Կապ LabGroups աղյուսակի հետ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AttendanceStatus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ENUM('present','absent','unmarked')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Հաճախման կարգավիճակ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Grade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TINYINT</w:t>
      </w:r>
    </w:p>
    <w:p>
      <w:pPr>
        <w:spacing w:after="80"/>
      </w:pPr>
      <w:r>
        <w:rPr>
          <w:rFonts w:ascii="Times New Roman" w:hAnsi="Times New Roman" w:cs="Times New Roman"/>
          <w:sz w:val="22"/>
          <w:sz-cs w:val="22"/>
        </w:rPr>
        <w:t xml:space="preserve">Գնահատական 0-16 միջակայքում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6"/>
          <w:sz-cs w:val="26"/>
          <w:b/>
        </w:rPr>
        <w:t xml:space="preserve">3. Աղյուսակների միջև կապերը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Տվյալների բազայում աղյուսակների միջև կապերը սահմանված են այնպես, որ ապահովեն ինչպես տվյալների ամբողջականությունը, այնպես էլ համակարգի տրամաբանական աշխատանքը։ Հիմնական կապերը ներկայացված են ստորև։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Կապ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Տեսակ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Նկարագրություն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Departments → Subjects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ամբիոն կարող է ունենալ բազմաթիվ առարկաներ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Groups → LabGroups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խումբ կարող է ունենալ բազմաթիվ լաբխմբեր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Admins → AdminAccess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department_admin կարող է ունենալ հասանելիություն մի քանի ամբիոնների նկատմամբ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Departments → AdminAccess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ամբիոն կարող է կառավարվել մի քանի department_admin-ների կողմից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Teachers → TeacherAssignments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դասախոս կարող է դասավանդել բազմաթիվ առարկաներ տարբեր խմբերում և լաբխմբերում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Subjects → TeacherAssignments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առարկան կարող է դասավանդվել տարբեր դասախոսների կողմից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Groups → TeacherAssignments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խումբ կարող է կապված լինել տարբեր դասախոսական նշանակումների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LabGroups → TeacherAssignments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լաբխումբ կարող է կապված լինել տարբեր դասախոսական նշանակումների հետ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Students → StudentAssignments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ուսանող կարող է գրանցված լինել բազմաթիվ առարկաների համար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Subjects → StudentAssignments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առարկան կարող է ունենալ բազմաթիվ ուսանողներ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Groups → StudentAssignments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խումբ կարող է պարունակել բազմաթիվ ուսանողական նշանակումներ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LabGroups → StudentAssignments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լաբխումբ կարող է պարունակել բազմաթիվ ուսանողական նշանակումներ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TeacherAssignments → Labs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դասախոսական նշանակում կարող է ունենալ բազմաթիվ լաբորատոր աշխատանքներ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Labs → LabAssignments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լաբորատոր աշխատանք կարող է նշանակվել բազմաթիվ լաբխմբերի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LabGroups → LabAssignments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լաբխումբ կարող է ստանալ բազմաթիվ լաբորատոր աշխատանքներ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StudentAssignments → LabResults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ուսանողական նշանակում կարող է ունենալ բազմաթիվ լաբորատոր արդյունքներ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LabAssignments → LabResults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1:N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Մեկ լաբորատոր նշանակման համար կարող են գրանցվել բազմաթիվ ուսանողական արդյունքներ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Այս կապերի միջոցով հնարավոր է հստակ վերահսկել, թե որ դասախոսն է վարում տվյալ առարկան կոնկրետ խմբի և լաբխմբի համար, որ ուսանողն է ընդգրկված տվյալ առարկայի տվյալ լաբխմբում, ինչպես նաև որ լաբորատոր աշխատանքներն են հասանելի տվյալ ուսանողին։</w:t>
      </w:r>
    </w:p>
    <w:p>
      <w:pPr>
        <w:spacing w:after="120"/>
      </w:pPr>
      <w:r>
        <w:rPr>
          <w:rFonts w:ascii="Times New Roman" w:hAnsi="Times New Roman" w:cs="Times New Roman"/>
          <w:sz w:val="26"/>
          <w:sz-cs w:val="26"/>
          <w:b/>
        </w:rPr>
        <w:t xml:space="preserve">4. Եզրակացություն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Ներկայացված տվյալների բազայի կառուցվածքը լիարժեքորեն ապահովում է «Լաբորատոր աշխատանքների կատարողականի գրանցման և վերահսկման համակարգ» նախագծի հիմնական ֆունկցիոնալ պահանջները։ Կառուցվածքը թույլ է տալիս իրականացնել օգտատերերի տարբեր դերերի կառավարում, սահմանել ադմինիստրատիվ հասանելիություններ, կապել դասախոսներին և ուսանողներին առարկաների, խմբերի և լաբխմբերի հետ, ինչպես նաև գրանցել լաբորատոր աշխատանքների կատարողականը, հաճախումները և գնահատականները։</w:t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Արտաքին բանալիների, եզակի սահմանափակումների և ստուգող պայմանների կիրառումը ապահովում է տվյալների ամբողջականությունն ու հավաստիությունը։ Միաժամանակ տվյալների բազայի կառուցվածքը մնում է հասկանալի, ճկուն և ընդլայնելի, ինչը կարևոր է համակարգի հետագա զարգացման և նոր ֆունկցիոնալ հնարավորությունների ավելացման համար։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