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Calibri" w:hAnsi="Calibri" w:eastAsia="Microsoft YaHei"/>
          <w:b/>
          <w:color w:val="000000"/>
          <w:sz w:val="46"/>
        </w:rPr>
        <w:t>FlowOps / Flowise 阿里云 ECS 裸机部署手册</w:t>
      </w:r>
    </w:p>
    <w:p>
      <w:pPr>
        <w:pStyle w:val="Subtitle"/>
      </w:pPr>
      <w:r>
        <w:rPr>
          <w:rFonts w:ascii="Calibri" w:hAnsi="Calibri" w:eastAsia="Microsoft YaHei"/>
          <w:color w:val="5B6770"/>
          <w:sz w:val="26"/>
        </w:rPr>
        <w:t>不使用 Docker 的源码构建、PostgreSQL、systemd、Nginx 与 HTTPS 全流程</w:t>
      </w: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120"/>
      </w:tblGrid>
      <w:tr>
        <w:trPr>
          <w:tblHeader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22030"/>
                <w:sz w:val="19"/>
              </w:rPr>
              <w:t>文档版本</w:t>
            </w:r>
          </w:p>
        </w:tc>
        <w:tc>
          <w:tcPr>
            <w:tcW w:type="dxa" w:w="7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9"/>
              </w:rPr>
              <w:t>v1.0 / 2026-06-13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22030"/>
                <w:sz w:val="19"/>
              </w:rPr>
              <w:t>适用项目</w:t>
            </w:r>
          </w:p>
        </w:tc>
        <w:tc>
          <w:tcPr>
            <w:tcW w:type="dxa" w:w="7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9"/>
              </w:rPr>
              <w:t>当前仓库 Flowise 3.1.2 / FlowOps 二开版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22030"/>
                <w:sz w:val="19"/>
              </w:rPr>
              <w:t>适用部署</w:t>
            </w:r>
          </w:p>
        </w:tc>
        <w:tc>
          <w:tcPr>
            <w:tcW w:type="dxa" w:w="7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9"/>
              </w:rPr>
              <w:t>阿里云 ECS 裸机部署，不使用 Docker / Docker Compose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22030"/>
                <w:sz w:val="19"/>
              </w:rPr>
              <w:t>默认架构</w:t>
            </w:r>
          </w:p>
        </w:tc>
        <w:tc>
          <w:tcPr>
            <w:tcW w:type="dxa" w:w="7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9"/>
              </w:rPr>
              <w:t>ECS + Node.js 20 + pnpm 10.26.0 + PostgreSQL + systemd + Nginx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22030"/>
                <w:sz w:val="19"/>
              </w:rPr>
              <w:t>读者</w:t>
            </w:r>
          </w:p>
        </w:tc>
        <w:tc>
          <w:tcPr>
            <w:tcW w:type="dxa" w:w="7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9"/>
              </w:rPr>
              <w:t>能登录 Linux 服务器并执行 sudo 命令的开发者或运维人员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22030"/>
                <w:sz w:val="19"/>
              </w:rPr>
              <w:t>重要限制</w:t>
            </w:r>
          </w:p>
        </w:tc>
        <w:tc>
          <w:tcPr>
            <w:tcW w:type="dxa" w:w="7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9"/>
              </w:rPr>
              <w:t>项目当前声明 Node ^20；截至 2026-06-13，Node 20 在官方发布页已标记 EOL，应在后续版本中规划 Node 22/24 兼容升级。</w:t>
            </w:r>
          </w:p>
        </w:tc>
      </w:tr>
    </w:tbl>
    <w:p>
      <w:pPr>
        <w:spacing w:before="0" w:after="120" w:line="300" w:lineRule="auto"/>
      </w:pP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120"/>
      </w:tblGrid>
      <w:tr>
        <w:trPr>
          <w:tblHeader w:val="true"/>
        </w:trPr>
        <w:tc>
          <w:tcPr>
            <w:tcW w:type="dxa" w:w="9120"/>
            <w:tcMar>
              <w:top w:w="140" w:type="dxa"/>
              <w:start w:w="180" w:type="dxa"/>
              <w:bottom w:w="140" w:type="dxa"/>
              <w:end w:w="180" w:type="dxa"/>
            </w:tcMar>
            <w:shd w:fill="FFF4CC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先读这个判断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22030"/>
                <w:sz w:val="20"/>
              </w:rPr>
              <w:t>如果你要部署本仓库里的 FlowOps 二开内容，不要用 npm install -g flowise，也不要用官方 flowiseai/flowise 镜像。裸机部署必须从本仓库源码安装依赖并构建。生产环境变量应放到 packages/server/.env，或由 systemd 注入。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</w:pPr>
      <w:r>
        <w:t>目录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122030"/>
          <w:sz w:val="21"/>
        </w:rPr>
        <w:t>1. 总体架构与部署边界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122030"/>
          <w:sz w:val="21"/>
        </w:rPr>
        <w:t>2. 阿里云 ECS 准备清单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122030"/>
          <w:sz w:val="21"/>
        </w:rPr>
        <w:t>3. 版本与兼容性策略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122030"/>
          <w:sz w:val="21"/>
        </w:rPr>
        <w:t>4. 服务器初始化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122030"/>
          <w:sz w:val="21"/>
        </w:rPr>
        <w:t>5. 安装 Node.js 20 与 pnpm 10.26.0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122030"/>
          <w:sz w:val="21"/>
        </w:rPr>
        <w:t>6. PostgreSQL 数据库准备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122030"/>
          <w:sz w:val="21"/>
        </w:rPr>
        <w:t>7. 获取代码并构建项目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122030"/>
          <w:sz w:val="21"/>
        </w:rPr>
        <w:t>8. 生产环境变量配置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122030"/>
          <w:sz w:val="21"/>
        </w:rPr>
        <w:t>9. 手动启动验证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122030"/>
          <w:sz w:val="21"/>
        </w:rPr>
        <w:t>10. systemd 常驻服务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122030"/>
          <w:sz w:val="21"/>
        </w:rPr>
        <w:t>11. Nginx 反向代理与 HTTPS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122030"/>
          <w:sz w:val="21"/>
        </w:rPr>
        <w:t>12. 首次登录与上线检查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122030"/>
          <w:sz w:val="21"/>
        </w:rPr>
        <w:t>13. 日常运维、升级、备份与恢复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122030"/>
          <w:sz w:val="21"/>
        </w:rPr>
        <w:t>14. 故障排查表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122030"/>
          <w:sz w:val="21"/>
        </w:rPr>
        <w:t>15. 附录：配置模板、命令速查、参考资料</w:t>
      </w:r>
    </w:p>
    <w:p>
      <w:pPr>
        <w:pStyle w:val="Heading1"/>
      </w:pPr>
      <w:r>
        <w:t>1. 总体架构与部署边界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22030"/>
          <w:sz w:val="22"/>
        </w:rPr>
        <w:t>本手册描述的是不使用 Docker 的部署方式。应用进程直接运行在 ECS 操作系统上，由 systemd 托管；Nginx 负责公网入口、域名、HTTPS 和反向代理；PostgreSQL 保存业务数据库；上传文件、导出文件和本地加密密钥保存在 /var/lib/flowops/.flowise。</w:t>
      </w: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100"/>
        <w:gridCol w:w="3420"/>
        <w:gridCol w:w="2300"/>
      </w:tblGrid>
      <w:tr>
        <w:trPr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22030"/>
                <w:sz w:val="17"/>
              </w:rPr>
              <w:t>组件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22030"/>
                <w:sz w:val="17"/>
              </w:rPr>
              <w:t>推荐选择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22030"/>
                <w:sz w:val="17"/>
              </w:rPr>
              <w:t>职责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22030"/>
                <w:sz w:val="17"/>
              </w:rPr>
              <w:t>生产建议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ECS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Ubuntu 22.04/24.04 或 Alibaba Cloud Linux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运行 Node 服务、Nginx、可选 PostgreSQL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至少 2C4G；首次构建推荐 4C8G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Node.js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20.x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运行 FlowOps 服务端和构建脚本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按项目要求使用；记录 EOL 风险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pnpm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10.26.0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monorepo 依赖安装与构建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与 package.json 和 Dockerfile 对齐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数据库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RDS PostgreSQL 或本机 PostgreSQL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保存账号、工作区、聊天流、凭证元数据等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生产优先 RDS；本机库需备份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Nginx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稳定版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80/443 入口、WebSocket、上传大小、超时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公网只开放 80/443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systemd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系统自带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开机自启、进程保活、日志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不要用手工 nohup 长期跑生产</w:t>
            </w:r>
          </w:p>
        </w:tc>
      </w:tr>
    </w:tbl>
    <w:p>
      <w:pPr>
        <w:spacing w:before="0" w:after="120" w:line="300" w:lineRule="auto"/>
      </w:pP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120"/>
      </w:tblGrid>
      <w:tr>
        <w:trPr>
          <w:tblHeader w:val="true"/>
        </w:trPr>
        <w:tc>
          <w:tcPr>
            <w:tcW w:type="dxa" w:w="9120"/>
            <w:tcMar>
              <w:top w:w="140" w:type="dxa"/>
              <w:start w:w="180" w:type="dxa"/>
              <w:bottom w:w="140" w:type="dxa"/>
              <w:end w:w="180" w:type="dxa"/>
            </w:tcMar>
            <w:shd w:fill="F4F6F9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部署边界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22030"/>
                <w:sz w:val="20"/>
              </w:rPr>
              <w:t>本手册不配置队列模式、Redis、多实例横向扩容、对象存储、企业单点登录和支付回调。若你后续要做高并发或多节点部署，应另行设计 Redis、共享文件存储、负载均衡和数据库连接池。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</w:pPr>
      <w:r>
        <w:t>2. 阿里云 ECS 准备清单</w:t>
      </w:r>
    </w:p>
    <w:p>
      <w:pPr>
        <w:pStyle w:val="Heading2"/>
      </w:pPr>
      <w:r>
        <w:t>2.1 ECS 规格与系统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122030"/>
          <w:sz w:val="21"/>
        </w:rPr>
        <w:t>试用或内测：2 vCPU / 4 GiB 内存 / 40 GiB 云盘可以启动，但构建时可能较慢。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122030"/>
          <w:sz w:val="21"/>
        </w:rPr>
        <w:t>正式部署：建议 4 vCPU / 8 GiB 内存起步，云盘 80 GiB 起，数据库和上传文件增长后再扩容。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122030"/>
          <w:sz w:val="21"/>
        </w:rPr>
        <w:t>系统建议：Ubuntu 22.04 LTS、Ubuntu 24.04 LTS 或 Alibaba Cloud Linux 3。以下命令以 Ubuntu 为主，Alibaba Cloud Linux 给出等价命令。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122030"/>
          <w:sz w:val="21"/>
        </w:rPr>
        <w:t>地域：如果用户和模型服务在中国大陆，选择同地域或临近地域；如果使用阿里云 RDS，ECS 和 RDS 应在同 VPC。</w:t>
      </w:r>
    </w:p>
    <w:p>
      <w:pPr>
        <w:pStyle w:val="Heading2"/>
      </w:pPr>
      <w:r>
        <w:t>2.2 安全组规则</w:t>
      </w: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80"/>
        <w:gridCol w:w="2600"/>
        <w:gridCol w:w="3520"/>
        <w:gridCol w:w="2220"/>
      </w:tblGrid>
      <w:tr>
        <w:trPr>
          <w:tblHeader w:val="true"/>
        </w:trP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22030"/>
                <w:sz w:val="18"/>
              </w:rPr>
              <w:t>完成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22030"/>
                <w:sz w:val="18"/>
              </w:rPr>
              <w:t>检查项</w:t>
            </w:r>
          </w:p>
        </w:tc>
        <w:tc>
          <w:tcPr>
            <w:tcW w:type="dxa" w:w="3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22030"/>
                <w:sz w:val="18"/>
              </w:rPr>
              <w:t>合格标准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22030"/>
                <w:sz w:val="18"/>
              </w:rPr>
              <w:t>命令/位置</w:t>
            </w:r>
          </w:p>
        </w:tc>
      </w:tr>
      <w:t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[ ]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SSH</w:t>
            </w:r>
          </w:p>
        </w:tc>
        <w:tc>
          <w:tcPr>
            <w:tcW w:type="dxa" w:w="3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22 端口仅允许你的办公公网 IP 或堡垒机 IP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阿里云控制台 / ECS 安全组</w:t>
            </w:r>
          </w:p>
        </w:tc>
      </w:tr>
      <w:t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[ ]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HTTP</w:t>
            </w:r>
          </w:p>
        </w:tc>
        <w:tc>
          <w:tcPr>
            <w:tcW w:type="dxa" w:w="3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80 端口允许 0.0.0.0/0 和 ::/0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申请 HTTPS 证书需要公网 HTTP 可达</w:t>
            </w:r>
          </w:p>
        </w:tc>
      </w:tr>
      <w:t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[ ]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HTTPS</w:t>
            </w:r>
          </w:p>
        </w:tc>
        <w:tc>
          <w:tcPr>
            <w:tcW w:type="dxa" w:w="3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443 端口允许 0.0.0.0/0 和 ::/0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正式访问入口</w:t>
            </w:r>
          </w:p>
        </w:tc>
      </w:tr>
      <w:t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[ ]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应用端口</w:t>
            </w:r>
          </w:p>
        </w:tc>
        <w:tc>
          <w:tcPr>
            <w:tcW w:type="dxa" w:w="3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3000 端口只在调试阶段允许你的 IP，Nginx 配好后关闭公网访问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不要长期公网裸露</w:t>
            </w:r>
          </w:p>
        </w:tc>
      </w:tr>
      <w:t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[ ]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数据库端口</w:t>
            </w:r>
          </w:p>
        </w:tc>
        <w:tc>
          <w:tcPr>
            <w:tcW w:type="dxa" w:w="3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5432 不对公网开放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本机仅监听 127.0.0.1；RDS 使用内网地址和白名单/安全组</w:t>
            </w:r>
          </w:p>
        </w:tc>
      </w:tr>
    </w:tbl>
    <w:p>
      <w:pPr>
        <w:spacing w:before="0" w:after="120" w:line="300" w:lineRule="auto"/>
      </w:pP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120"/>
      </w:tblGrid>
      <w:tr>
        <w:trPr>
          <w:tblHeader w:val="true"/>
        </w:trPr>
        <w:tc>
          <w:tcPr>
            <w:tcW w:type="dxa" w:w="9120"/>
            <w:tcMar>
              <w:top w:w="140" w:type="dxa"/>
              <w:start w:w="180" w:type="dxa"/>
              <w:bottom w:w="140" w:type="dxa"/>
              <w:end w:w="180" w:type="dxa"/>
            </w:tcMar>
            <w:shd w:fill="FFF4CC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大陆域名注意事项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22030"/>
                <w:sz w:val="20"/>
              </w:rPr>
              <w:t>如果 ECS 在中国大陆地域并使用域名对公网提供服务，通常需要完成域名备案和相关合规要求。备案不是应用配置的一部分，但会影响域名是否能稳定访问。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</w:pPr>
      <w:r>
        <w:t>2.3 部署资料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122030"/>
          <w:sz w:val="21"/>
        </w:rPr>
        <w:t>服务器公网 IP、SSH 端口、登录用户和 sudo 权限。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122030"/>
          <w:sz w:val="21"/>
        </w:rPr>
        <w:t>域名和 DNS 管理权限；没有域名时也可以先用 http://公网IP:3000 验证。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122030"/>
          <w:sz w:val="21"/>
        </w:rPr>
        <w:t>代码来源：Git 仓库地址，或从本地目录 rsync 上传。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122030"/>
          <w:sz w:val="21"/>
        </w:rPr>
        <w:t>数据库选择：本机 PostgreSQL、阿里云 RDS PostgreSQL 或已存在的 PostgreSQL/Kingbase 兼容库。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122030"/>
          <w:sz w:val="21"/>
        </w:rPr>
        <w:t>模型服务/API Key：FlowOps 启动不要求预先配置模型 Key，但上线前需要在界面或环境中配置实际模型连接。</w:t>
      </w:r>
    </w:p>
    <w:p>
      <w:pPr>
        <w:pStyle w:val="Heading1"/>
      </w:pPr>
      <w:r>
        <w:t>3. 版本与兼容性策略</w:t>
      </w: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2600"/>
        <w:gridCol w:w="1900"/>
        <w:gridCol w:w="3270"/>
      </w:tblGrid>
      <w:tr>
        <w:trPr>
          <w:tblHeader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22030"/>
                <w:sz w:val="17"/>
              </w:rPr>
              <w:t>项目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22030"/>
                <w:sz w:val="17"/>
              </w:rPr>
              <w:t>本仓库约束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22030"/>
                <w:sz w:val="17"/>
              </w:rPr>
              <w:t>本文采用</w:t>
            </w:r>
          </w:p>
        </w:tc>
        <w:tc>
          <w:tcPr>
            <w:tcW w:type="dxa" w:w="32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22030"/>
                <w:sz w:val="17"/>
              </w:rPr>
              <w:t>说明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Node.js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package.json: ^20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Node.js 20.x</w:t>
            </w:r>
          </w:p>
        </w:tc>
        <w:tc>
          <w:tcPr>
            <w:tcW w:type="dxa" w:w="32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Node 20 已 EOL；先按项目约束部署，后续单独做升级测试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pnpm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package.json: ^10.26.0; Dockerfile: 10.26.0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pnpm 10.26.0</w:t>
            </w:r>
          </w:p>
        </w:tc>
        <w:tc>
          <w:tcPr>
            <w:tcW w:type="dxa" w:w="32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避免 lockfile 与依赖解析差异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构建命令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deploy/Dockerfile: pnpm build:docker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pnpm build:docker</w:t>
            </w:r>
          </w:p>
        </w:tc>
        <w:tc>
          <w:tcPr>
            <w:tcW w:type="dxa" w:w="32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对齐私有化部署构建目标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数据库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DATABASE_TYPE=postgres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PostgreSQL 16 优先</w:t>
            </w:r>
          </w:p>
        </w:tc>
        <w:tc>
          <w:tcPr>
            <w:tcW w:type="dxa" w:w="32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RDS 或本机均可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配置文件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packages/server/.env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packages/server/.env</w:t>
            </w:r>
          </w:p>
        </w:tc>
        <w:tc>
          <w:tcPr>
            <w:tcW w:type="dxa" w:w="32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服务启动代码从该路径加载 dotenv</w:t>
            </w:r>
          </w:p>
        </w:tc>
      </w:tr>
    </w:tbl>
    <w:p>
      <w:pPr>
        <w:spacing w:before="0" w:after="120" w:line="300" w:lineRule="auto"/>
      </w:pP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120"/>
      </w:tblGrid>
      <w:tr>
        <w:trPr>
          <w:tblHeader w:val="true"/>
        </w:trPr>
        <w:tc>
          <w:tcPr>
            <w:tcW w:type="dxa" w:w="9120"/>
            <w:tcMar>
              <w:top w:w="140" w:type="dxa"/>
              <w:start w:w="180" w:type="dxa"/>
              <w:bottom w:w="140" w:type="dxa"/>
              <w:end w:w="180" w:type="dxa"/>
            </w:tcMar>
            <w:shd w:fill="FFF4CC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Node 20 EOL 风险处理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22030"/>
                <w:sz w:val="20"/>
              </w:rPr>
              <w:t>这是一个项目兼容性问题，不是部署命令问题。不要在首次上线时擅自改成 Node 22/24，除非你已经完整跑过安装、构建、启动、登录、创建 Chatflow、调用模型、上传文件和导出文件测试。建议上线后排期修复 package.json engines 并做新版 Node 适配。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</w:pPr>
      <w:r>
        <w:t>4. 服务器初始化</w:t>
      </w:r>
    </w:p>
    <w:p>
      <w:pPr>
        <w:pStyle w:val="Heading2"/>
      </w:pPr>
      <w:r>
        <w:t>4.1 登录服务器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ssh root@你的服务器公网IP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# 如果 SSH 端口不是 22: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ssh -p 你的端口 root@你的服务器公网IP</w:t>
      </w:r>
    </w:p>
    <w:p>
      <w:pPr>
        <w:spacing w:before="0" w:after="80" w:line="300" w:lineRule="auto"/>
      </w:pPr>
    </w:p>
    <w:p>
      <w:pPr>
        <w:pStyle w:val="Heading2"/>
      </w:pPr>
      <w:r>
        <w:t>4.2 创建运行用户和目录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22030"/>
          <w:sz w:val="22"/>
        </w:rPr>
        <w:t>生产环境不要长期用 root 运行 Node 服务。下面创建专用用户 flowops，并把程序、数据和日志目录分开。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sudo useradd --system --create-home --home-dir /var/lib/flowops --shell /bin/bash flowops || true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sudo mkdir -p /opt/flowops /var/lib/flowops/.flowise /var/log/flowops /backup/flowops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sudo chown -R flowops:flowops /opt/flowops /var/lib/flowops /var/log/flowops /backup/flowops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sudo chmod 750 /var/lib/flowops /var/lib/flowops/.flowise /backup/flowops</w:t>
      </w:r>
    </w:p>
    <w:p>
      <w:pPr>
        <w:spacing w:before="0" w:after="80" w:line="300" w:lineRule="auto"/>
      </w:pPr>
    </w:p>
    <w:p>
      <w:pPr>
        <w:pStyle w:val="Heading2"/>
      </w:pPr>
      <w:r>
        <w:t>4.3 安装基础依赖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22030"/>
          <w:sz w:val="22"/>
        </w:rPr>
        <w:t>Ubuntu / Debian 系：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sudo apt update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sudo apt install -y git curl ca-certificates xz-utils openssl \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 xml:space="preserve">  build-essential python3 make g++ pkg-config \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 xml:space="preserve">  libcairo2-dev libpango1.0-dev libjpeg-dev libgif-dev librsvg2-dev \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 xml:space="preserve">  nginx postgresql postgresql-contrib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 xml:space="preserve"> 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# Chromium 包名因发行版不同可能是 chromium 或 chromium-browser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sudo apt install -y chromium || sudo apt install -y chromium-browser</w:t>
      </w:r>
    </w:p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Calibri" w:hAnsi="Calibri" w:eastAsia="Microsoft YaHei"/>
          <w:color w:val="122030"/>
          <w:sz w:val="22"/>
        </w:rPr>
        <w:t>Alibaba Cloud Linux / RHEL 系：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sudo dnf makecache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sudo dnf install -y git curl ca-certificates xz openssl \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 xml:space="preserve">  gcc gcc-c++ make python3 pkgconfig cairo-devel pango-devel \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 xml:space="preserve">  nginx postgresql-server postgresql-contrib chromium</w:t>
      </w:r>
    </w:p>
    <w:p>
      <w:pPr>
        <w:spacing w:before="0" w:after="80" w:line="300" w:lineRule="auto"/>
      </w:pPr>
    </w:p>
    <w:p>
      <w:pPr>
        <w:pStyle w:val="Heading2"/>
      </w:pPr>
      <w:r>
        <w:t>4.4 设置交换空间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22030"/>
          <w:sz w:val="22"/>
        </w:rPr>
        <w:t>2C4G 机器首次构建可能出现 JavaScript heap out of memory 或系统 OOM。正式机器建议直接使用 4C8G；临时低配机器可以增加 swap。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sudo fallocate -l 4G /swapfile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sudo chmod 600 /swapfile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sudo mkswap /swapfile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sudo swapon /swapfile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echo '/swapfile none swap sw 0 0' | sudo tee -a /etc/fstab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free -h</w:t>
      </w:r>
    </w:p>
    <w:p>
      <w:pPr>
        <w:spacing w:before="0" w:after="80" w:line="300" w:lineRule="auto"/>
      </w:pPr>
    </w:p>
    <w:p>
      <w:pPr>
        <w:pStyle w:val="Heading1"/>
      </w:pPr>
      <w:r>
        <w:t>5. 安装 Node.js 20 与 pnpm 10.26.0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22030"/>
          <w:sz w:val="22"/>
        </w:rPr>
        <w:t>以下使用 Node 官方二进制包方式，避免发行版 apt 源版本过旧。本文写作时 Node 20 最新目录为 latest-v20.x，对应 v20.20.2；如果下载失败，到 Node 官方下载页确认最新 20.x 文件名。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cd /tmp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NODE_VERSION=v20.20.2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NODE_DIST=node-${NODE_VERSION}-linux-x64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curl -fsSLO https://nodejs.org/download/release/${NODE_VERSION}/${NODE_DIST}.tar.xz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sudo tar -xJf ${NODE_DIST}.tar.xz -C /opt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sudo ln -sfn /opt/${NODE_DIST} /opt/node20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sudo ln -sf /opt/node20/bin/node /usr/local/bin/node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sudo ln -sf /opt/node20/bin/npm /usr/local/bin/npm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sudo ln -sf /opt/node20/bin/npx /usr/local/bin/npx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node -v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npm -v</w:t>
      </w:r>
    </w:p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Calibri" w:hAnsi="Calibri" w:eastAsia="Microsoft YaHei"/>
          <w:color w:val="122030"/>
          <w:sz w:val="22"/>
        </w:rPr>
        <w:t>安装项目要求的 pnpm 版本：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sudo npm install -g pnpm@10.26.0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sudo ln -sf /opt/node20/bin/pnpm /usr/local/bin/pnpm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pnpm -v</w:t>
      </w:r>
    </w:p>
    <w:p>
      <w:pPr>
        <w:spacing w:before="0" w:after="80" w:line="300" w:lineRule="auto"/>
      </w:pP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80"/>
        <w:gridCol w:w="2600"/>
        <w:gridCol w:w="3520"/>
        <w:gridCol w:w="2220"/>
      </w:tblGrid>
      <w:tr>
        <w:trPr>
          <w:tblHeader w:val="true"/>
        </w:trP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22030"/>
                <w:sz w:val="18"/>
              </w:rPr>
              <w:t>完成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22030"/>
                <w:sz w:val="18"/>
              </w:rPr>
              <w:t>检查项</w:t>
            </w:r>
          </w:p>
        </w:tc>
        <w:tc>
          <w:tcPr>
            <w:tcW w:type="dxa" w:w="3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22030"/>
                <w:sz w:val="18"/>
              </w:rPr>
              <w:t>合格标准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22030"/>
                <w:sz w:val="18"/>
              </w:rPr>
              <w:t>命令/位置</w:t>
            </w:r>
          </w:p>
        </w:tc>
      </w:tr>
      <w:t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[ ]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Node 版本</w:t>
            </w:r>
          </w:p>
        </w:tc>
        <w:tc>
          <w:tcPr>
            <w:tcW w:type="dxa" w:w="3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输出 v20.x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node -v</w:t>
            </w:r>
          </w:p>
        </w:tc>
      </w:tr>
      <w:t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[ ]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pnpm 版本</w:t>
            </w:r>
          </w:p>
        </w:tc>
        <w:tc>
          <w:tcPr>
            <w:tcW w:type="dxa" w:w="3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输出 10.26.0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pnpm -v</w:t>
            </w:r>
          </w:p>
        </w:tc>
      </w:tr>
      <w:t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[ ]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二进制路径</w:t>
            </w:r>
          </w:p>
        </w:tc>
        <w:tc>
          <w:tcPr>
            <w:tcW w:type="dxa" w:w="3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systemd 能找到 /usr/local/bin/pnpm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which node &amp;&amp; which pnpm</w:t>
            </w:r>
          </w:p>
        </w:tc>
      </w:tr>
    </w:tbl>
    <w:p>
      <w:pPr>
        <w:spacing w:before="0" w:after="120" w:line="300" w:lineRule="auto"/>
      </w:pPr>
    </w:p>
    <w:p>
      <w:pPr>
        <w:pStyle w:val="Heading1"/>
      </w:pPr>
      <w:r>
        <w:t>6. PostgreSQL 数据库准备</w:t>
      </w:r>
    </w:p>
    <w:p>
      <w:pPr>
        <w:pStyle w:val="Heading2"/>
      </w:pPr>
      <w:r>
        <w:t>6.1 选择本机 PostgreSQL 还是 RDS</w:t>
      </w: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800"/>
        <w:gridCol w:w="2500"/>
        <w:gridCol w:w="212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22030"/>
                <w:sz w:val="17"/>
              </w:rPr>
              <w:t>方案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22030"/>
                <w:sz w:val="17"/>
              </w:rPr>
              <w:t>优点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22030"/>
                <w:sz w:val="17"/>
              </w:rPr>
              <w:t>代价</w:t>
            </w:r>
          </w:p>
        </w:tc>
        <w:tc>
          <w:tcPr>
            <w:tcW w:type="dxa" w:w="2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22030"/>
                <w:sz w:val="17"/>
              </w:rPr>
              <w:t>推荐场景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本机 PostgreSQL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成本低、步骤少、内网本机访问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备份、监控、高可用都要自己做</w:t>
            </w:r>
          </w:p>
        </w:tc>
        <w:tc>
          <w:tcPr>
            <w:tcW w:type="dxa" w:w="2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测试、内网试点、小团队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阿里云 RDS PostgreSQL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备份、监控、升级、高可用能力更成熟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额外费用；需配置内网、安全组和白名单</w:t>
            </w:r>
          </w:p>
        </w:tc>
        <w:tc>
          <w:tcPr>
            <w:tcW w:type="dxa" w:w="2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正式生产、商业客户、数据重要场景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Kingbase PG 兼容库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信创环境友好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兼容性要验收；连接参数仍按 postgres</w:t>
            </w:r>
          </w:p>
        </w:tc>
        <w:tc>
          <w:tcPr>
            <w:tcW w:type="dxa" w:w="2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国产化/信创部署</w:t>
            </w:r>
          </w:p>
        </w:tc>
      </w:tr>
    </w:tbl>
    <w:p>
      <w:pPr>
        <w:spacing w:before="0" w:after="120" w:line="300" w:lineRule="auto"/>
      </w:pPr>
    </w:p>
    <w:p>
      <w:pPr>
        <w:pStyle w:val="Heading2"/>
      </w:pPr>
      <w:r>
        <w:t>6.2 本机 PostgreSQL 初始化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sudo systemctl enable --now postgresql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sudo systemctl status postgresql --no-pager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 xml:space="preserve"> 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# 生成一个数据库强密码，先复制下来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openssl rand -base64 32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 xml:space="preserve"> 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sudo -iu postgres psql</w:t>
      </w:r>
    </w:p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Calibri" w:hAnsi="Calibri" w:eastAsia="Microsoft YaHei"/>
          <w:color w:val="122030"/>
          <w:sz w:val="22"/>
        </w:rPr>
        <w:t>进入 psql 后执行，替换密码：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CREATE USER flowops WITH PASSWORD '替换为上一步生成的强密码';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CREATE DATABASE flowops OWNER flowops;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ALTER DATABASE flowops SET timezone TO 'Asia/Shanghai';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\q</w:t>
      </w:r>
    </w:p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Calibri" w:hAnsi="Calibri" w:eastAsia="Microsoft YaHei"/>
          <w:color w:val="122030"/>
          <w:sz w:val="22"/>
        </w:rPr>
        <w:t>验证数据库连接：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psql 'postgresql://flowops:你的数据库密码@127.0.0.1:5432/flowops' -c 'select now();'</w:t>
      </w:r>
    </w:p>
    <w:p>
      <w:pPr>
        <w:spacing w:before="0" w:after="80" w:line="300" w:lineRule="auto"/>
      </w:pPr>
    </w:p>
    <w:p>
      <w:pPr>
        <w:pStyle w:val="Heading2"/>
      </w:pPr>
      <w:r>
        <w:t>6.3 使用 RDS PostgreSQL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122030"/>
          <w:sz w:val="21"/>
        </w:rPr>
        <w:t>ECS 与 RDS 放在同 VPC，优先使用 RDS 内网连接地址。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122030"/>
          <w:sz w:val="21"/>
        </w:rPr>
        <w:t>RDS 白名单或安全组只允许 ECS 内网 IP，不允许 0.0.0.0/0。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122030"/>
          <w:sz w:val="21"/>
        </w:rPr>
        <w:t>在 RDS 上创建数据库 flowops 和用户 flowops，并记录 DATABASE_HOST、DATABASE_PORT、DATABASE_NAME、DATABASE_USER、DATABASE_PASSWORD。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122030"/>
          <w:sz w:val="21"/>
        </w:rPr>
        <w:t>如果 RDS 强制 SSL，在 packages/server/.env 中设置 DATABASE_SSL=true，并按实际证书要求配置。</w:t>
      </w:r>
    </w:p>
    <w:p>
      <w:pPr>
        <w:pStyle w:val="Heading1"/>
      </w:pPr>
      <w:r>
        <w:t>7. 获取代码并构建项目</w:t>
      </w:r>
    </w:p>
    <w:p>
      <w:pPr>
        <w:pStyle w:val="Heading2"/>
      </w:pPr>
      <w:r>
        <w:t>7.1 方式 A：服务器直接 Git clone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sudo -iu flowops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cd /opt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git clone 你的Git仓库地址 /opt/flowops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cd /opt/flowops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git status --short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exit</w:t>
      </w:r>
    </w:p>
    <w:p>
      <w:pPr>
        <w:spacing w:before="0" w:after="80" w:line="300" w:lineRule="auto"/>
      </w:pPr>
    </w:p>
    <w:p>
      <w:pPr>
        <w:pStyle w:val="Heading2"/>
      </w:pPr>
      <w:r>
        <w:t>7.2 方式 B：从本地当前目录上传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22030"/>
          <w:sz w:val="22"/>
        </w:rPr>
        <w:t>如果你本地当前工作区有未提交改动，并且这些改动就是要部署的版本，用 rsync 上传更准确。先在本地执行：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cd /Volumes/project/Flowise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git status --short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 xml:space="preserve"> 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rsync -az --delete \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 xml:space="preserve">  --exclude node_modules \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 xml:space="preserve">  --exclude .turbo \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 xml:space="preserve">  --exclude packages/server/.env \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 xml:space="preserve">  --exclude packages/ui/.env \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 xml:space="preserve">  ./ root@服务器公网IP:/opt/flowops/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 xml:space="preserve"> 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ssh root@服务器公网IP 'sudo chown -R flowops:flowops /opt/flowops'</w:t>
      </w:r>
    </w:p>
    <w:p>
      <w:pPr>
        <w:spacing w:before="0" w:after="80" w:line="300" w:lineRule="auto"/>
      </w:pP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120"/>
      </w:tblGrid>
      <w:tr>
        <w:trPr>
          <w:tblHeader w:val="true"/>
        </w:trPr>
        <w:tc>
          <w:tcPr>
            <w:tcW w:type="dxa" w:w="9120"/>
            <w:tcMar>
              <w:top w:w="140" w:type="dxa"/>
              <w:start w:w="180" w:type="dxa"/>
              <w:bottom w:w="140" w:type="dxa"/>
              <w:end w:w="180" w:type="dxa"/>
            </w:tcMar>
            <w:shd w:fill="FFF4CC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上传方式选择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22030"/>
                <w:sz w:val="20"/>
              </w:rPr>
              <w:t>如果你要可重复升级，优先用 Git 分支和提交记录；如果只是把当前本地工作区原样部署到测试服务器，rsync 更直接。不要混用两种方式造成服务器代码来源不清。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</w:pPr>
      <w:r>
        <w:t>7.3 安装依赖并构建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sudo -iu flowops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cd /opt/flowops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 xml:space="preserve"> 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export PUPPETEER_SKIP_DOWNLOAD=true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export NODE_OPTIONS=--max-old-space-size=4096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 xml:space="preserve"> 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pnpm install --frozen-lockfile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pnpm build:docker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exit</w:t>
      </w:r>
    </w:p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Calibri" w:hAnsi="Calibri" w:eastAsia="Microsoft YaHei"/>
          <w:color w:val="122030"/>
          <w:sz w:val="22"/>
        </w:rPr>
        <w:t>如果 `pnpm build:docker` 因某些本地二开依赖失败，可以记录错误后再尝试 `pnpm build`，但正式手册推荐先使用与 deploy/Dockerfile 对齐的 `build:docker`。</w:t>
      </w:r>
    </w:p>
    <w:p>
      <w:pPr>
        <w:pStyle w:val="Heading1"/>
      </w:pPr>
      <w:r>
        <w:t>8. 生产环境变量配置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22030"/>
          <w:sz w:val="22"/>
        </w:rPr>
        <w:t>裸机部署时，应用启动代码会读取 packages/server/.env。不要只改 deploy/.env；deploy/.env 是 Docker Compose 用法。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sudo -iu flowops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cd /opt/flowops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cp deploy/.env.example packages/server/.env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chmod 600 packages/server/.env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 xml:space="preserve"> 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for k in FLOWISE_SECRETKEY_OVERWRITE JWT_AUTH_TOKEN_SECRET JWT_REFRESH_TOKEN_SECRET EXPRESS_SESSION_SECRET TOKEN_HASH_SECRET; do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 xml:space="preserve">  echo "$k=$(openssl rand -hex 32)"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done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exit</w:t>
      </w:r>
    </w:p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Calibri" w:hAnsi="Calibri" w:eastAsia="Microsoft YaHei"/>
          <w:color w:val="122030"/>
          <w:sz w:val="22"/>
        </w:rPr>
        <w:t>编辑 packages/server/.env：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sudo -iu flowops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cd /opt/flowops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nano packages/server/.env</w:t>
      </w:r>
    </w:p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Calibri" w:hAnsi="Calibri" w:eastAsia="Microsoft YaHei"/>
          <w:color w:val="122030"/>
          <w:sz w:val="22"/>
        </w:rPr>
        <w:t>最小生产模板如下，替换域名、数据库密码和密钥：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PORT=3000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NODE_ENV=production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 xml:space="preserve"> 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DATABASE_TYPE=postgres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DATABASE_HOST=127.0.0.1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DATABASE_PORT=5432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DATABASE_NAME=flowops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DATABASE_USER=flowops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DATABASE_PASSWORD=替换为数据库强密码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 xml:space="preserve"> 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DISABLE_FLOWISE_TELEMETRY=true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STORAGE_TYPE=local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BLOB_STORAGE_PATH=/var/lib/flowops/.flowise/storage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SECRETKEY_STORAGE_TYPE=local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SECRETKEY_PATH=/var/lib/flowops/.flowise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LOG_PATH=/var/log/flowops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LOG_LEVEL=info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 xml:space="preserve"> 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FLOWISE_SECRETKEY_OVERWRITE=替换为openssl生成的随机串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JWT_AUTH_TOKEN_SECRET=替换为openssl生成的随机串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JWT_REFRESH_TOKEN_SECRET=替换为openssl生成的随机串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EXPRESS_SESSION_SECRET=替换为openssl生成的随机串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TOKEN_HASH_SECRET=替换为openssl生成的随机串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 xml:space="preserve"> 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JWT_ISSUER=Flowise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JWT_AUDIENCE=Flowise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JWT_TOKEN_EXPIRY_IN_MINUTES=360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JWT_REFRESH_TOKEN_EXPIRY_IN_MINUTES=43200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 xml:space="preserve"> 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APP_URL=https://你的域名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TRUST_PROXY=true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SECURE_COOKIES=true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 xml:space="preserve"> 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FLOWOPS_EDITION=private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FLOWOPS_LOCAL_COMMERCIAL=false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FLOWOPS_DEFAULT_PREDICTION_CREDITS=1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FLOWOPS_CHINA_MODEL_CREDITS=2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FLOWOPS_PREMIUM_MODEL_CREDITS=5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 xml:space="preserve"> 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PUPPETEER_EXECUTABLE_FILE_PATH=/usr/bin/chromium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PLAYWRIGHT_EXECUTABLE_FILE_PATH=/usr/bin/chromium</w:t>
      </w:r>
    </w:p>
    <w:p>
      <w:pPr>
        <w:spacing w:before="0" w:after="80" w:line="300" w:lineRule="auto"/>
      </w:pP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120"/>
      </w:tblGrid>
      <w:tr>
        <w:trPr>
          <w:tblHeader w:val="true"/>
        </w:trPr>
        <w:tc>
          <w:tcPr>
            <w:tcW w:type="dxa" w:w="9120"/>
            <w:tcMar>
              <w:top w:w="140" w:type="dxa"/>
              <w:start w:w="180" w:type="dxa"/>
              <w:bottom w:w="140" w:type="dxa"/>
              <w:end w:w="180" w:type="dxa"/>
            </w:tcMar>
            <w:shd w:fill="FFF4CC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密钥不可随便改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22030"/>
                <w:sz w:val="20"/>
              </w:rPr>
              <w:t>FLOWISE_SECRETKEY_OVERWRITE 上线后不要再变更，否则已保存的凭证可能无法解密。JWT、Session、Token Hash 密钥也应稳定保存；如果要轮换，先做好停机、登录失效和回滚预案。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</w:pPr>
      <w:r>
        <w:t>9. 手动启动验证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22030"/>
          <w:sz w:val="22"/>
        </w:rPr>
        <w:t>在交给 systemd 前先手工启动一次，能更快看到构建、数据库和环境变量问题。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sudo -iu flowops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cd /opt/flowops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pnpm start</w:t>
      </w:r>
    </w:p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Calibri" w:hAnsi="Calibri" w:eastAsia="Microsoft YaHei"/>
          <w:color w:val="122030"/>
          <w:sz w:val="22"/>
        </w:rPr>
        <w:t>另开一个 SSH 窗口验证：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curl -i http://127.0.0.1:3000/api/v1/ping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curl -I http://127.0.0.1:3000</w:t>
      </w:r>
    </w:p>
    <w:p>
      <w:pPr>
        <w:spacing w:before="0" w:after="80" w:line="300" w:lineRule="auto"/>
      </w:pP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122030"/>
          <w:sz w:val="21"/>
        </w:rPr>
        <w:t>如果 ping 返回 200，说明服务进程已监听。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122030"/>
          <w:sz w:val="21"/>
        </w:rPr>
        <w:t>如果浏览器访问 http://服务器IP:3000 失败，检查阿里云安全组是否临时放行 3000。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122030"/>
          <w:sz w:val="21"/>
        </w:rPr>
        <w:t>手工验证结束后，在启动窗口按 Ctrl+C 停止进程。</w:t>
      </w:r>
    </w:p>
    <w:p>
      <w:pPr>
        <w:pStyle w:val="Heading1"/>
      </w:pPr>
      <w:r>
        <w:t>10. systemd 常驻服务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22030"/>
          <w:sz w:val="22"/>
        </w:rPr>
        <w:t>创建 systemd unit，让 FlowOps 开机自启、异常退出自动重启，并通过 journalctl 收集日志。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sudo tee /etc/systemd/system/flowops.service &gt;/dev/null &lt;&lt;'EOF'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[Unit]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Description=FlowOps bare-metal service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After=network.target postgresql.service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Wants=network-online.target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 xml:space="preserve"> 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[Service]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Type=simple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User=flowops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Group=flowops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WorkingDirectory=/opt/flowops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Environment=NODE_ENV=production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Environment=NODE_OPTIONS=--max-old-space-size=4096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Environment=HOME=/var/lib/flowops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Environment=PATH=/usr/local/sbin:/usr/local/bin:/usr/sbin:/usr/bin:/sbin:/bin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ExecStart=/usr/local/bin/pnpm start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Restart=always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RestartSec=5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TimeoutStopSec=30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KillSignal=SIGTERM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 xml:space="preserve"> 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[Install]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WantedBy=multi-user.target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EOF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 xml:space="preserve"> 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sudo systemctl daemon-reload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sudo systemctl enable --now flowops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sudo systemctl status flowops --no-pager</w:t>
      </w:r>
    </w:p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Calibri" w:hAnsi="Calibri" w:eastAsia="Microsoft YaHei"/>
          <w:color w:val="122030"/>
          <w:sz w:val="22"/>
        </w:rPr>
        <w:t>常用日志命令：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sudo journalctl -u flowops -f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sudo journalctl -u flowops --since '30 minutes ago'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sudo systemctl restart flowops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sudo systemctl stop flowops</w:t>
      </w:r>
    </w:p>
    <w:p>
      <w:pPr>
        <w:spacing w:before="0" w:after="80" w:line="300" w:lineRule="auto"/>
      </w:pPr>
    </w:p>
    <w:p>
      <w:pPr>
        <w:pStyle w:val="Heading1"/>
      </w:pPr>
      <w:r>
        <w:t>11. Nginx 反向代理与 HTTPS</w:t>
      </w:r>
    </w:p>
    <w:p>
      <w:pPr>
        <w:pStyle w:val="Heading2"/>
      </w:pPr>
      <w:r>
        <w:t>11.1 配置 Nginx HTTP 反代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sudo tee /etc/nginx/conf.d/flowops.conf &gt;/dev/null &lt;&lt;'EOF'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map $http_upgrade $connection_upgrade {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 xml:space="preserve">    default upgrade;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 xml:space="preserve">    '' close;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}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 xml:space="preserve"> 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server {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 xml:space="preserve">    listen 80;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 xml:space="preserve">    server_name 你的域名;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 xml:space="preserve"> 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 xml:space="preserve">    client_max_body_size 100m;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 xml:space="preserve"> 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 xml:space="preserve">    location / {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 xml:space="preserve">        proxy_pass http://127.0.0.1:3000;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 xml:space="preserve">        proxy_http_version 1.1;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 xml:space="preserve">        proxy_set_header Upgrade $http_upgrade;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 xml:space="preserve">        proxy_set_header Connection $connection_upgrade;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 xml:space="preserve">        proxy_set_header Host $host;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 xml:space="preserve">        proxy_set_header X-Real-IP $remote_addr;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 xml:space="preserve">        proxy_set_header X-Forwarded-For $proxy_add_x_forwarded_for;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 xml:space="preserve">        proxy_set_header X-Forwarded-Proto $scheme;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 xml:space="preserve">        proxy_read_timeout 3600;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 xml:space="preserve">        proxy_send_timeout 3600;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 xml:space="preserve">    }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}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EOF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 xml:space="preserve"> 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sudo nginx -t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sudo systemctl enable --now nginx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sudo systemctl reload nginx</w:t>
      </w:r>
    </w:p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Calibri" w:hAnsi="Calibri" w:eastAsia="Microsoft YaHei"/>
          <w:color w:val="122030"/>
          <w:sz w:val="22"/>
        </w:rPr>
        <w:t>DNS 生效后验证：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curl -I http://你的域名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curl -i http://你的域名/api/v1/ping</w:t>
      </w:r>
    </w:p>
    <w:p>
      <w:pPr>
        <w:spacing w:before="0" w:after="80" w:line="300" w:lineRule="auto"/>
      </w:pPr>
    </w:p>
    <w:p>
      <w:pPr>
        <w:pStyle w:val="Heading2"/>
      </w:pPr>
      <w:r>
        <w:t>11.2 申请 HTTPS 证书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22030"/>
          <w:sz w:val="22"/>
        </w:rPr>
        <w:t>使用 Certbot 的 Nginx 插件前，需要确认域名 A 记录已经指向 ECS 公网 IP，安全组和系统防火墙放行 80/443。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sudo snap install core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sudo snap refresh core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sudo snap install --classic certbot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sudo ln -sf /snap/bin/certbot /usr/bin/certbot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 xml:space="preserve"> 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sudo certbot --nginx -d 你的域名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sudo certbot renew --dry-run</w:t>
      </w:r>
    </w:p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Calibri" w:hAnsi="Calibri" w:eastAsia="Microsoft YaHei"/>
          <w:color w:val="122030"/>
          <w:sz w:val="22"/>
        </w:rPr>
        <w:t>申请成功后，把 packages/server/.env 中的 APP_URL 改成 https://你的域名，并确认 TRUST_PROXY=true、SECURE_COOKIES=true，然后重启服务：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sudo -iu flowops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cd /opt/flowops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nano packages/server/.env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exit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 xml:space="preserve"> 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sudo systemctl restart flowops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sudo systemctl reload nginx</w:t>
      </w:r>
    </w:p>
    <w:p>
      <w:pPr>
        <w:spacing w:before="0" w:after="80" w:line="300" w:lineRule="auto"/>
      </w:pP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120"/>
      </w:tblGrid>
      <w:tr>
        <w:trPr>
          <w:tblHeader w:val="true"/>
        </w:trPr>
        <w:tc>
          <w:tcPr>
            <w:tcW w:type="dxa" w:w="9120"/>
            <w:tcMar>
              <w:top w:w="140" w:type="dxa"/>
              <w:start w:w="180" w:type="dxa"/>
              <w:bottom w:w="140" w:type="dxa"/>
              <w:end w:w="180" w:type="dxa"/>
            </w:tcMar>
            <w:shd w:fill="FFF4CC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关闭 3000 公网入口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22030"/>
                <w:sz w:val="20"/>
              </w:rPr>
              <w:t>Nginx 和 HTTPS 正常后，在阿里云安全组删除或收紧 3000 入站规则。公网用户只应访问 80/443，Node 应用端口只在本机 127.0.0.1 后面提供服务。</w:t>
            </w:r>
          </w:p>
        </w:tc>
      </w:tr>
    </w:tbl>
    <w:p>
      <w:pPr>
        <w:spacing w:before="0" w:after="80" w:line="300" w:lineRule="auto"/>
      </w:pPr>
    </w:p>
    <w:p>
      <w:pPr>
        <w:pStyle w:val="Heading1"/>
      </w:pPr>
      <w:r>
        <w:t>12. 首次登录与上线检查</w:t>
      </w:r>
    </w:p>
    <w:p>
      <w:pPr>
        <w:pStyle w:val="Heading2"/>
      </w:pPr>
      <w:r>
        <w:t>12.1 首次管理员账号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122030"/>
          <w:sz w:val="21"/>
        </w:rPr>
        <w:t>访问 https://你的域名/signin。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122030"/>
          <w:sz w:val="21"/>
        </w:rPr>
        <w:t>首次注册的第一个账号即管理员。使用企业邮箱和强密码。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122030"/>
          <w:sz w:val="21"/>
        </w:rPr>
        <w:t>注册后立即记录管理员邮箱、开启密码管理，并避免多人共用管理员账号。</w:t>
      </w:r>
    </w:p>
    <w:p>
      <w:pPr>
        <w:pStyle w:val="Heading2"/>
      </w:pPr>
      <w:r>
        <w:t>12.2 上线前检查表</w:t>
      </w: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80"/>
        <w:gridCol w:w="2600"/>
        <w:gridCol w:w="3520"/>
        <w:gridCol w:w="2220"/>
      </w:tblGrid>
      <w:tr>
        <w:trPr>
          <w:tblHeader w:val="true"/>
        </w:trP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22030"/>
                <w:sz w:val="18"/>
              </w:rPr>
              <w:t>完成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22030"/>
                <w:sz w:val="18"/>
              </w:rPr>
              <w:t>检查项</w:t>
            </w:r>
          </w:p>
        </w:tc>
        <w:tc>
          <w:tcPr>
            <w:tcW w:type="dxa" w:w="3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22030"/>
                <w:sz w:val="18"/>
              </w:rPr>
              <w:t>合格标准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22030"/>
                <w:sz w:val="18"/>
              </w:rPr>
              <w:t>命令/位置</w:t>
            </w:r>
          </w:p>
        </w:tc>
      </w:tr>
      <w:t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[ ]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服务健康</w:t>
            </w:r>
          </w:p>
        </w:tc>
        <w:tc>
          <w:tcPr>
            <w:tcW w:type="dxa" w:w="3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systemctl 状态 active，ping 接口 200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systemctl status flowops; curl /api/v1/ping</w:t>
            </w:r>
          </w:p>
        </w:tc>
      </w:tr>
      <w:t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[ ]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HTTPS</w:t>
            </w:r>
          </w:p>
        </w:tc>
        <w:tc>
          <w:tcPr>
            <w:tcW w:type="dxa" w:w="3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浏览器证书有效，无 mixed content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https://你的域名</w:t>
            </w:r>
          </w:p>
        </w:tc>
      </w:tr>
      <w:t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[ ]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3000 端口</w:t>
            </w:r>
          </w:p>
        </w:tc>
        <w:tc>
          <w:tcPr>
            <w:tcW w:type="dxa" w:w="3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公网不可访问或只允许你的 IP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阿里云安全组</w:t>
            </w:r>
          </w:p>
        </w:tc>
      </w:tr>
      <w:t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[ ]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数据库</w:t>
            </w:r>
          </w:p>
        </w:tc>
        <w:tc>
          <w:tcPr>
            <w:tcW w:type="dxa" w:w="3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5432 不对公网开放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安全组/RDS 白名单</w:t>
            </w:r>
          </w:p>
        </w:tc>
      </w:tr>
      <w:t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[ ]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密钥</w:t>
            </w:r>
          </w:p>
        </w:tc>
        <w:tc>
          <w:tcPr>
            <w:tcW w:type="dxa" w:w="3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.env 权限 600，密钥已替换默认值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ls -l packages/server/.env</w:t>
            </w:r>
          </w:p>
        </w:tc>
      </w:tr>
      <w:t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[ ]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创建流程</w:t>
            </w:r>
          </w:p>
        </w:tc>
        <w:tc>
          <w:tcPr>
            <w:tcW w:type="dxa" w:w="3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能创建 Chatflow/Agentflow 并保存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Web UI</w:t>
            </w:r>
          </w:p>
        </w:tc>
      </w:tr>
      <w:t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[ ]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模型调用</w:t>
            </w:r>
          </w:p>
        </w:tc>
        <w:tc>
          <w:tcPr>
            <w:tcW w:type="dxa" w:w="3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至少一个模型节点可成功返回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Web UI</w:t>
            </w:r>
          </w:p>
        </w:tc>
      </w:tr>
      <w:t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[ ]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上传/导出</w:t>
            </w:r>
          </w:p>
        </w:tc>
        <w:tc>
          <w:tcPr>
            <w:tcW w:type="dxa" w:w="3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文件上传和导出目录可写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/var/lib/flowops/.flowise</w:t>
            </w:r>
          </w:p>
        </w:tc>
      </w:tr>
      <w:tr>
        <w:tc>
          <w:tcPr>
            <w:tcW w:type="dxa" w:w="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[ ]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备份</w:t>
            </w:r>
          </w:p>
        </w:tc>
        <w:tc>
          <w:tcPr>
            <w:tcW w:type="dxa" w:w="3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pg_dump 和文件 tar 已试跑</w:t>
            </w:r>
          </w:p>
        </w:tc>
        <w:tc>
          <w:tcPr>
            <w:tcW w:type="dxa" w:w="2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/backup/flowops</w:t>
            </w:r>
          </w:p>
        </w:tc>
      </w:tr>
    </w:tbl>
    <w:p>
      <w:pPr>
        <w:spacing w:before="0" w:after="120" w:line="300" w:lineRule="auto"/>
      </w:pPr>
    </w:p>
    <w:p>
      <w:pPr>
        <w:pStyle w:val="Heading1"/>
      </w:pPr>
      <w:r>
        <w:t>13. 日常运维、升级、备份与恢复</w:t>
      </w:r>
    </w:p>
    <w:p>
      <w:pPr>
        <w:pStyle w:val="Heading2"/>
      </w:pPr>
      <w:r>
        <w:t>13.1 常用运维命令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sudo systemctl status flowops --no-pager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sudo journalctl -u flowops -f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sudo systemctl restart flowops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sudo nginx -t &amp;&amp; sudo systemctl reload nginx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df -h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free -h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ps aux | grep '[n]ode'</w:t>
      </w:r>
    </w:p>
    <w:p>
      <w:pPr>
        <w:spacing w:before="0" w:after="80" w:line="300" w:lineRule="auto"/>
      </w:pPr>
    </w:p>
    <w:p>
      <w:pPr>
        <w:pStyle w:val="Heading2"/>
      </w:pPr>
      <w:r>
        <w:t>13.2 升级流程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22030"/>
          <w:sz w:val="22"/>
        </w:rPr>
        <w:t>升级前先备份数据库、文件目录和 packages/server/.env。建议在测试服务器上验证通过后再升级生产。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sudo systemctl stop flowops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 xml:space="preserve"> 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sudo -iu flowops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cd /opt/flowops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cp packages/server/.env /var/lib/flowops/server.env.$(date +%F-%H%M%S)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 xml:space="preserve"> 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# Git 部署方式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git fetch --all --prune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git status --short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git pull --ff-only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 xml:space="preserve"> 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export PUPPETEER_SKIP_DOWNLOAD=true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export NODE_OPTIONS=--max-old-space-size=4096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pnpm install --frozen-lockfile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pnpm build:docker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exit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 xml:space="preserve"> 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sudo systemctl start flowops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sudo journalctl -u flowops -f</w:t>
      </w:r>
    </w:p>
    <w:p>
      <w:pPr>
        <w:spacing w:before="0" w:after="80" w:line="300" w:lineRule="auto"/>
      </w:pPr>
    </w:p>
    <w:p>
      <w:pPr>
        <w:pStyle w:val="Heading2"/>
      </w:pPr>
      <w:r>
        <w:t>13.3 数据库备份</w:t>
      </w:r>
    </w:p>
    <w:p>
      <w:pPr>
        <w:spacing w:before="0" w:after="120" w:line="300" w:lineRule="auto"/>
      </w:pPr>
      <w:r>
        <w:rPr>
          <w:rFonts w:ascii="Calibri" w:hAnsi="Calibri" w:eastAsia="Microsoft YaHei"/>
          <w:color w:val="122030"/>
          <w:sz w:val="22"/>
        </w:rPr>
        <w:t>本机 PostgreSQL 示例：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sudo -iu flowops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mkdir -p /backup/flowops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pg_dump -h 127.0.0.1 -U flowops -Fc flowops &gt; /backup/flowops/flowops-db-$(date +%F-%H%M%S).dump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exit</w:t>
      </w:r>
    </w:p>
    <w:p>
      <w:pPr>
        <w:spacing w:before="0" w:after="80" w:line="300" w:lineRule="auto"/>
      </w:pPr>
    </w:p>
    <w:p>
      <w:pPr>
        <w:spacing w:before="0" w:after="120" w:line="300" w:lineRule="auto"/>
      </w:pPr>
      <w:r>
        <w:rPr>
          <w:rFonts w:ascii="Calibri" w:hAnsi="Calibri" w:eastAsia="Microsoft YaHei"/>
          <w:color w:val="122030"/>
          <w:sz w:val="22"/>
        </w:rPr>
        <w:t>如果是 RDS，请优先使用 RDS 自动备份，并定期导出逻辑备份用于跨环境恢复演练。</w:t>
      </w:r>
    </w:p>
    <w:p>
      <w:pPr>
        <w:pStyle w:val="Heading2"/>
      </w:pPr>
      <w:r>
        <w:t>13.4 文件和密钥目录备份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sudo tar -czf /backup/flowops/flowops-files-$(date +%F-%H%M%S).tar.gz -C /var/lib/flowops .flowise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sudo tar -czf /backup/flowops/flowops-env-$(date +%F-%H%M%S).tar.gz -C /opt/flowops packages/server/.env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sudo ls -lh /backup/flowops</w:t>
      </w:r>
    </w:p>
    <w:p>
      <w:pPr>
        <w:spacing w:before="0" w:after="80" w:line="300" w:lineRule="auto"/>
      </w:pP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120"/>
      </w:tblGrid>
      <w:tr>
        <w:trPr>
          <w:tblHeader w:val="true"/>
        </w:trPr>
        <w:tc>
          <w:tcPr>
            <w:tcW w:type="dxa" w:w="9120"/>
            <w:tcMar>
              <w:top w:w="140" w:type="dxa"/>
              <w:start w:w="180" w:type="dxa"/>
              <w:bottom w:w="140" w:type="dxa"/>
              <w:end w:w="180" w:type="dxa"/>
            </w:tcMar>
            <w:shd w:fill="FFF4CC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备份安全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22030"/>
                <w:sz w:val="20"/>
              </w:rPr>
              <w:t>备份里包含数据库、凭证加密材料和密钥。不要放在公开 OSS Bucket，不要通过聊天软件明文传输。至少保留一份异地、加密、可恢复的备份。</w:t>
            </w:r>
          </w:p>
        </w:tc>
      </w:tr>
    </w:tbl>
    <w:p>
      <w:pPr>
        <w:spacing w:before="0" w:after="80" w:line="300" w:lineRule="auto"/>
      </w:pPr>
    </w:p>
    <w:p>
      <w:pPr>
        <w:pStyle w:val="Heading2"/>
      </w:pPr>
      <w:r>
        <w:t>13.5 恢复演练概要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122030"/>
          <w:sz w:val="21"/>
        </w:rPr>
        <w:t>准备一台新 ECS，安装同版本 Node、pnpm、PostgreSQL、Nginx。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122030"/>
          <w:sz w:val="21"/>
        </w:rPr>
        <w:t>恢复 /opt/flowops 代码和 packages/server/.env。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122030"/>
          <w:sz w:val="21"/>
        </w:rPr>
        <w:t>恢复 /var/lib/flowops/.flowise。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122030"/>
          <w:sz w:val="21"/>
        </w:rPr>
        <w:t>创建空数据库后使用 pg_restore 导入 dump。</w:t>
      </w:r>
    </w:p>
    <w:p>
      <w:pPr>
        <w:pStyle w:val="ListNumber"/>
        <w:spacing w:before="0" w:after="80" w:line="300" w:lineRule="auto"/>
      </w:pPr>
      <w:r>
        <w:rPr>
          <w:rFonts w:ascii="Calibri" w:hAnsi="Calibri" w:eastAsia="Microsoft YaHei"/>
          <w:color w:val="122030"/>
          <w:sz w:val="21"/>
        </w:rPr>
        <w:t>启动 flowops.service，检查登录、凭证、流程和上传文件是否正常。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createdb -h 127.0.0.1 -U flowops flowops_restore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pg_restore -h 127.0.0.1 -U flowops -d flowops_restore /backup/flowops/flowops-db-文件名.dump</w:t>
      </w:r>
    </w:p>
    <w:p>
      <w:pPr>
        <w:spacing w:before="0" w:after="80" w:line="300" w:lineRule="auto"/>
      </w:pPr>
    </w:p>
    <w:p>
      <w:pPr>
        <w:pStyle w:val="Heading1"/>
      </w:pPr>
      <w:r>
        <w:t>14. 故障排查表</w:t>
      </w: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500"/>
        <w:gridCol w:w="2550"/>
        <w:gridCol w:w="257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22030"/>
                <w:sz w:val="17"/>
              </w:rPr>
              <w:t>现象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22030"/>
                <w:sz w:val="17"/>
              </w:rPr>
              <w:t>常见原因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22030"/>
                <w:sz w:val="17"/>
              </w:rPr>
              <w:t>诊断命令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22030"/>
                <w:sz w:val="17"/>
              </w:rPr>
              <w:t>处理建议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浏览器打不开 IP:3000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安全组未放行、服务未启动、端口被占用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ss -lntp | grep 3000; systemctl status flowops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先 curl 127.0.0.1:3000，再查安全组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Nginx 502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FlowOps 未启动或监听失败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journalctl -u flowops -n 200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修复应用错误后 restart flowops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登录后频繁退出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APP_URL、TRUST_PROXY、SECURE_COOKIES 配置不匹配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grep -E 'APP_URL|TRUST_PROXY|SECURE' packages/server/.env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HTTPS 下设置 APP_URL=https、TRUST_PROXY=true、SECURE_COOKIES=true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构建 OOM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内存不足或 Node heap 太小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free -h; journalctl -k | grep -i oom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升配到 4C8G、增加 swap、设置 NODE_OPTIONS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pnpm lockfile 报错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pnpm 版本不一致或 lockfile 与依赖变更不匹配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pnpm -v; git status --short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使用 10.26.0；确认 pnpm-lock.yaml 是目标版本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数据库连接失败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密码、host、端口、RDS 白名单错误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psql 'postgresql://...'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先用 psql 证明数据库可连接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凭证无法解密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FLOWISE_SECRETKEY_OVERWRITE 被改动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检查 .env 历史备份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恢复旧密钥；上线后不要随意改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上传/导出失败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目录权限不对或磁盘满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df -h; ls -ld /var/lib/flowops/.flowise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chown -R flowops:flowops 并清理/扩容磁盘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Chromium 相关报错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系统未安装浏览器或路径不对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which chromium; which chromium-browser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安装 chromium，并设置 PUPPETEER_EXECUTABLE_FILE_PATH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HTTPS 申请失败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DNS 未生效、80 端口不通、Nginx 配置错误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curl -I http://域名; nginx -t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修 DNS/安全组/Nginx 后重试 certbot</w:t>
            </w:r>
          </w:p>
        </w:tc>
      </w:tr>
    </w:tbl>
    <w:p>
      <w:pPr>
        <w:spacing w:before="0" w:after="120" w:line="300" w:lineRule="auto"/>
      </w:pPr>
    </w:p>
    <w:p>
      <w:pPr>
        <w:pStyle w:val="Heading1"/>
      </w:pPr>
      <w:r>
        <w:t>15. 附录</w:t>
      </w:r>
    </w:p>
    <w:p>
      <w:pPr>
        <w:pStyle w:val="Heading2"/>
      </w:pPr>
      <w:r>
        <w:t>15.1 一键巡检命令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echo '--- system ---'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uname -a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df -h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free -h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 xml:space="preserve"> 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echo '--- runtime ---'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node -v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pnpm -v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 xml:space="preserve"> 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echo '--- service ---'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systemctl is-active flowops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systemctl is-active nginx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ss -lntp | egrep ':80|:443|:3000|:5432' || true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 xml:space="preserve"> 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echo '--- app ---'</w:t>
      </w:r>
    </w:p>
    <w:p>
      <w:pPr>
        <w:pStyle w:val="CodeBlock"/>
        <w:spacing w:before="0" w:after="0" w:line="240" w:lineRule="auto"/>
      </w:pPr>
      <w:r>
        <w:rPr>
          <w:rFonts w:ascii="Consolas" w:hAnsi="Consolas" w:eastAsia="Microsoft YaHei"/>
          <w:color w:val="24292F"/>
          <w:sz w:val="17"/>
        </w:rPr>
        <w:t>curl -sS -i http://127.0.0.1:3000/api/v1/ping | head</w:t>
      </w:r>
    </w:p>
    <w:p>
      <w:pPr>
        <w:spacing w:before="0" w:after="80" w:line="300" w:lineRule="auto"/>
      </w:pPr>
    </w:p>
    <w:p>
      <w:pPr>
        <w:pStyle w:val="Heading2"/>
      </w:pPr>
      <w:r>
        <w:t>15.2 最小回滚思路</w:t>
      </w: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200"/>
        <w:gridCol w:w="602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22030"/>
                <w:sz w:val="17"/>
              </w:rPr>
              <w:t>步骤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22030"/>
                <w:sz w:val="17"/>
              </w:rPr>
              <w:t>动作</w:t>
            </w:r>
          </w:p>
        </w:tc>
        <w:tc>
          <w:tcPr>
            <w:tcW w:type="dxa" w:w="6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22030"/>
                <w:sz w:val="17"/>
              </w:rPr>
              <w:t>命令/说明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1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停止服务</w:t>
            </w:r>
          </w:p>
        </w:tc>
        <w:tc>
          <w:tcPr>
            <w:tcW w:type="dxa" w:w="6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sudo systemctl stop flowops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2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回退代码</w:t>
            </w:r>
          </w:p>
        </w:tc>
        <w:tc>
          <w:tcPr>
            <w:tcW w:type="dxa" w:w="6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切回上一个 Git tag/commit，或还原上一份 rsync 备份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3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恢复配置</w:t>
            </w:r>
          </w:p>
        </w:tc>
        <w:tc>
          <w:tcPr>
            <w:tcW w:type="dxa" w:w="6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恢复升级前的 packages/server/.env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4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处理数据库</w:t>
            </w:r>
          </w:p>
        </w:tc>
        <w:tc>
          <w:tcPr>
            <w:tcW w:type="dxa" w:w="6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如果数据库迁移已执行，优先恢复完整数据库备份到新库，再把 .env 指向新库验证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5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验证</w:t>
            </w:r>
          </w:p>
        </w:tc>
        <w:tc>
          <w:tcPr>
            <w:tcW w:type="dxa" w:w="6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7"/>
              </w:rPr>
              <w:t>启动服务并验证健康检查、登录和核心流程</w:t>
            </w:r>
          </w:p>
        </w:tc>
      </w:tr>
    </w:tbl>
    <w:p>
      <w:pPr>
        <w:spacing w:before="0" w:after="120" w:line="300" w:lineRule="auto"/>
      </w:pPr>
    </w:p>
    <w:p>
      <w:pPr>
        <w:pStyle w:val="Heading2"/>
      </w:pPr>
      <w:r>
        <w:t>15.3 重要文件位置</w:t>
      </w: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7120"/>
      </w:tblGrid>
      <w:tr>
        <w:trPr>
          <w:tblHeader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22030"/>
                <w:sz w:val="19"/>
              </w:rPr>
              <w:t>程序目录</w:t>
            </w:r>
          </w:p>
        </w:tc>
        <w:tc>
          <w:tcPr>
            <w:tcW w:type="dxa" w:w="7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9"/>
              </w:rPr>
              <w:t>/opt/flowops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22030"/>
                <w:sz w:val="19"/>
              </w:rPr>
              <w:t>服务配置</w:t>
            </w:r>
          </w:p>
        </w:tc>
        <w:tc>
          <w:tcPr>
            <w:tcW w:type="dxa" w:w="7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9"/>
              </w:rPr>
              <w:t>/etc/systemd/system/flowops.service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22030"/>
                <w:sz w:val="19"/>
              </w:rPr>
              <w:t>应用环境变量</w:t>
            </w:r>
          </w:p>
        </w:tc>
        <w:tc>
          <w:tcPr>
            <w:tcW w:type="dxa" w:w="7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9"/>
              </w:rPr>
              <w:t>/opt/flowops/packages/server/.env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22030"/>
                <w:sz w:val="19"/>
              </w:rPr>
              <w:t>本地文件/密钥目录</w:t>
            </w:r>
          </w:p>
        </w:tc>
        <w:tc>
          <w:tcPr>
            <w:tcW w:type="dxa" w:w="7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9"/>
              </w:rPr>
              <w:t>/var/lib/flowops/.flowise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22030"/>
                <w:sz w:val="19"/>
              </w:rPr>
              <w:t>应用日志目录</w:t>
            </w:r>
          </w:p>
        </w:tc>
        <w:tc>
          <w:tcPr>
            <w:tcW w:type="dxa" w:w="7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9"/>
              </w:rPr>
              <w:t>/var/log/flowops 和 journalctl -u flowops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22030"/>
                <w:sz w:val="19"/>
              </w:rPr>
              <w:t>Nginx 配置</w:t>
            </w:r>
          </w:p>
        </w:tc>
        <w:tc>
          <w:tcPr>
            <w:tcW w:type="dxa" w:w="7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9"/>
              </w:rPr>
              <w:t>/etc/nginx/conf.d/flowops.conf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22030"/>
                <w:sz w:val="19"/>
              </w:rPr>
              <w:t>备份目录</w:t>
            </w:r>
          </w:p>
        </w:tc>
        <w:tc>
          <w:tcPr>
            <w:tcW w:type="dxa" w:w="7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122030"/>
                <w:sz w:val="19"/>
              </w:rPr>
              <w:t>/backup/flowops</w:t>
            </w:r>
          </w:p>
        </w:tc>
      </w:tr>
    </w:tbl>
    <w:p>
      <w:pPr>
        <w:spacing w:before="0" w:after="120" w:line="300" w:lineRule="auto"/>
      </w:pPr>
    </w:p>
    <w:p>
      <w:pPr>
        <w:pStyle w:val="Heading2"/>
      </w:pPr>
      <w:r>
        <w:t>15.4 参考资料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122030"/>
          <w:sz w:val="20"/>
        </w:rPr>
        <w:t>本仓库 package.json: Node/pnpm 版本约束、build:docker 脚本。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122030"/>
          <w:sz w:val="20"/>
        </w:rPr>
        <w:t>本仓库 deploy/README.md: FlowOps 私有化部署说明、密钥要求、数据不出域说明。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color w:val="122030"/>
          <w:sz w:val="20"/>
        </w:rPr>
        <w:t>本仓库 packages/server/src/commands/base.ts: 确认裸机启动读取 packages/server/.env。</w:t>
      </w:r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/>
          <w:color w:val="122030"/>
          <w:sz w:val="20"/>
        </w:rPr>
        <w:t xml:space="preserve">Node.js previous releases: </w:t>
      </w:r>
      <w:hyperlink r:id="rId11">
        <w:r>
          <w:rPr>
            <w:color w:val="0563C1"/>
            <w:u w:val="single"/>
          </w:rPr>
          <w:t>https://nodejs.org/en/about/previous-releases</w:t>
        </w:r>
      </w:hyperlink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/>
          <w:color w:val="122030"/>
          <w:sz w:val="20"/>
        </w:rPr>
        <w:t xml:space="preserve">Node.js latest-v20.x release directory: </w:t>
      </w:r>
      <w:hyperlink r:id="rId12">
        <w:r>
          <w:rPr>
            <w:color w:val="0563C1"/>
            <w:u w:val="single"/>
          </w:rPr>
          <w:t>https://nodejs.org/download/release/latest-v20.x/</w:t>
        </w:r>
      </w:hyperlink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/>
          <w:color w:val="122030"/>
          <w:sz w:val="20"/>
        </w:rPr>
        <w:t xml:space="preserve">pnpm installation: </w:t>
      </w:r>
      <w:hyperlink r:id="rId13">
        <w:r>
          <w:rPr>
            <w:color w:val="0563C1"/>
            <w:u w:val="single"/>
          </w:rPr>
          <w:t>https://pnpm.io/10.x/installation</w:t>
        </w:r>
      </w:hyperlink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/>
          <w:color w:val="122030"/>
          <w:sz w:val="20"/>
        </w:rPr>
        <w:t xml:space="preserve">PostgreSQL Ubuntu downloads: </w:t>
      </w:r>
      <w:hyperlink r:id="rId14">
        <w:r>
          <w:rPr>
            <w:color w:val="0563C1"/>
            <w:u w:val="single"/>
          </w:rPr>
          <w:t>https://www.postgresql.org/download/linux/ubuntu/</w:t>
        </w:r>
      </w:hyperlink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/>
          <w:color w:val="122030"/>
          <w:sz w:val="20"/>
        </w:rPr>
        <w:t xml:space="preserve">Alibaba Cloud ECS security group rules: </w:t>
      </w:r>
      <w:hyperlink r:id="rId15">
        <w:r>
          <w:rPr>
            <w:color w:val="0563C1"/>
            <w:u w:val="single"/>
          </w:rPr>
          <w:t>https://help.aliyun.com/zh/ecs/user-guide/add-a-security-group-rule</w:t>
        </w:r>
      </w:hyperlink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/>
          <w:color w:val="122030"/>
          <w:sz w:val="20"/>
        </w:rPr>
        <w:t xml:space="preserve">Nginx WebSocket proxying: </w:t>
      </w:r>
      <w:hyperlink r:id="rId16">
        <w:r>
          <w:rPr>
            <w:color w:val="0563C1"/>
            <w:u w:val="single"/>
          </w:rPr>
          <w:t>https://nginx.org/en/docs/http/websocket.html</w:t>
        </w:r>
      </w:hyperlink>
    </w:p>
    <w:p>
      <w:pPr>
        <w:pStyle w:val="ListBullet"/>
        <w:spacing w:before="0" w:after="80" w:line="300" w:lineRule="auto"/>
      </w:pPr>
      <w:r>
        <w:rPr>
          <w:rFonts w:ascii="Calibri" w:hAnsi="Calibri" w:eastAsia="Microsoft YaHei"/>
          <w:b/>
          <w:color w:val="122030"/>
          <w:sz w:val="20"/>
        </w:rPr>
        <w:t xml:space="preserve">Certbot instructions for Nginx on Ubuntu: </w:t>
      </w:r>
      <w:hyperlink r:id="rId17">
        <w:r>
          <w:rPr>
            <w:color w:val="0563C1"/>
            <w:u w:val="single"/>
          </w:rPr>
          <w:t>https://certbot.eff.org/instructions?ws=nginx&amp;os=snap</w:t>
        </w:r>
      </w:hyperlink>
    </w:p>
    <w:p>
      <w:pPr>
        <w:pStyle w:val="Heading2"/>
      </w:pPr>
      <w:r>
        <w:t>15.5 最后提醒</w:t>
      </w:r>
    </w:p>
    <w:tbl>
      <w:tblPr>
        <w:tblStyle w:val="TableGrid"/>
        <w:tblW w:type="dxa" w:w="912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120"/>
      </w:tblGrid>
      <w:tr>
        <w:trPr>
          <w:tblHeader w:val="true"/>
        </w:trPr>
        <w:tc>
          <w:tcPr>
            <w:tcW w:type="dxa" w:w="9120"/>
            <w:tcMar>
              <w:top w:w="140" w:type="dxa"/>
              <w:start w:w="180" w:type="dxa"/>
              <w:bottom w:w="140" w:type="dxa"/>
              <w:end w:w="180" w:type="dxa"/>
            </w:tcMar>
            <w:shd w:fill="FFF4CC"/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上线纪律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color w:val="122030"/>
                <w:sz w:val="20"/>
              </w:rPr>
              <w:t>第一次部署先在测试 ECS 跑通全流程；生产上线前完成安全组收敛、HTTPS、备份、恢复演练和管理员账号交接。密钥、数据库和 /var/lib/flowops/.flowise 是这套系统的生命线。</w:t>
            </w:r>
          </w:p>
        </w:tc>
      </w:tr>
    </w:tbl>
    <w:p>
      <w:pPr>
        <w:spacing w:before="0" w:after="80" w:line="300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B6770"/>
        <w:sz w:val="17"/>
      </w:rPr>
      <w:t>部署前请先在测试环境演练；生产环境密钥和数据库备份不可跳过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 w:eastAsia="Microsoft YaHei"/>
        <w:color w:val="5B6770"/>
        <w:sz w:val="17"/>
      </w:rPr>
      <w:t>FlowOps 阿里云 ECS 裸机部署手册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30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20" w:line="300" w:lineRule="auto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5B677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0" w:after="0"/>
      <w:ind w:left="230" w:right="72"/>
      <w:shd w:fill="F6F8FA"/>
    </w:pPr>
    <w:rPr>
      <w:rFonts w:ascii="Consolas" w:hAnsi="Consolas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nodejs.org/en/about/previous-releases" TargetMode="External"/><Relationship Id="rId12" Type="http://schemas.openxmlformats.org/officeDocument/2006/relationships/hyperlink" Target="https://nodejs.org/download/release/latest-v20.x/" TargetMode="External"/><Relationship Id="rId13" Type="http://schemas.openxmlformats.org/officeDocument/2006/relationships/hyperlink" Target="https://pnpm.io/10.x/installation" TargetMode="External"/><Relationship Id="rId14" Type="http://schemas.openxmlformats.org/officeDocument/2006/relationships/hyperlink" Target="https://www.postgresql.org/download/linux/ubuntu/" TargetMode="External"/><Relationship Id="rId15" Type="http://schemas.openxmlformats.org/officeDocument/2006/relationships/hyperlink" Target="https://help.aliyun.com/zh/ecs/user-guide/add-a-security-group-rule" TargetMode="External"/><Relationship Id="rId16" Type="http://schemas.openxmlformats.org/officeDocument/2006/relationships/hyperlink" Target="https://nginx.org/en/docs/http/websocket.html" TargetMode="External"/><Relationship Id="rId17" Type="http://schemas.openxmlformats.org/officeDocument/2006/relationships/hyperlink" Target="https://certbot.eff.org/instructions?ws=nginx&amp;os=sna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