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2E75B6" w:themeColor="accent1" w:themeShade="BF"/>
          <w:sz w:val="36"/>
          <w:szCs w:val="36"/>
        </w:rPr>
      </w:pPr>
      <w:r>
        <w:rPr>
          <w:rFonts w:hint="eastAsia"/>
          <w:color w:val="2E75B6" w:themeColor="accent1" w:themeShade="BF"/>
          <w:sz w:val="36"/>
          <w:szCs w:val="36"/>
        </w:rPr>
        <w:t>--------------------第</w:t>
      </w:r>
      <w:r>
        <w:rPr>
          <w:rFonts w:hint="eastAsia"/>
          <w:color w:val="2E75B6" w:themeColor="accent1" w:themeShade="BF"/>
          <w:sz w:val="36"/>
          <w:szCs w:val="36"/>
          <w:lang w:val="en-US" w:eastAsia="zh-CN"/>
        </w:rPr>
        <w:t>一</w:t>
      </w:r>
      <w:r>
        <w:rPr>
          <w:rFonts w:hint="eastAsia"/>
          <w:color w:val="2E75B6" w:themeColor="accent1" w:themeShade="BF"/>
          <w:sz w:val="36"/>
          <w:szCs w:val="36"/>
        </w:rPr>
        <w:t>天  HTML -------------------------</w:t>
      </w:r>
    </w:p>
    <w:p>
      <w:pP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 xml:space="preserve">Ie trident </w:t>
      </w:r>
    </w:p>
    <w:p>
      <w:pP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sarfari webkit</w:t>
      </w:r>
    </w:p>
    <w:p>
      <w:pP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Firefox Gecko</w:t>
      </w:r>
    </w:p>
    <w:p>
      <w:pP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Chrome blink</w:t>
      </w:r>
    </w:p>
    <w:p>
      <w:pPr>
        <w:rPr>
          <w:rFonts w:hint="eastAsia" w:eastAsiaTheme="minor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 xml:space="preserve">Opera blink </w:t>
      </w:r>
    </w:p>
    <w:p>
      <w:pPr>
        <w:rPr>
          <w:rFonts w:hint="eastAsia"/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6"/>
          <w:szCs w:val="36"/>
          <w14:textFill>
            <w14:solidFill>
              <w14:schemeClr w14:val="accent2"/>
            </w14:solidFill>
          </w14:textFill>
        </w:rPr>
        <w:t>--------------------第二天  HTML -------------------------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  <w:u w:val="none"/>
        </w:rPr>
      </w:pPr>
      <w:r>
        <w:rPr>
          <w:rFonts w:hint="eastAsia"/>
          <w:b/>
          <w:bCs/>
          <w:sz w:val="36"/>
          <w:szCs w:val="36"/>
          <w:u w:val="none"/>
        </w:rPr>
        <w:t>1.表格  table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C00000"/>
          <w:sz w:val="30"/>
          <w:szCs w:val="30"/>
        </w:rPr>
      </w:pP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格</w:t>
      </w:r>
      <w:r>
        <w:rPr>
          <w:rFonts w:hint="eastAsia"/>
          <w:b/>
          <w:bCs/>
          <w:color w:val="C00000"/>
          <w:sz w:val="30"/>
          <w:szCs w:val="30"/>
        </w:rPr>
        <w:t>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&lt;table&gt;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&lt;caption&gt;标题&lt;/caption&gt;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&lt;thead&gt;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&lt;th&gt;&lt;/th&gt;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&lt;/thead&gt;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&lt;tbody&gt;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&lt;td&gt;&lt;/td&gt;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&lt;/tr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&lt;/tbody&gt;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属性：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表格边框（默认无边框）</w:t>
      </w:r>
    </w:p>
    <w:p>
      <w:pPr>
        <w:rPr>
          <w:rFonts w:hint="eastAsia"/>
        </w:rPr>
      </w:pPr>
      <w:r>
        <w:rPr>
          <w:rFonts w:hint="eastAsia"/>
        </w:rPr>
        <w:t>&lt;table border = "1"&gt;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单元格与大表格边框的距离</w:t>
      </w:r>
    </w:p>
    <w:p>
      <w:pPr>
        <w:rPr>
          <w:rFonts w:hint="eastAsia"/>
        </w:rPr>
      </w:pPr>
      <w:r>
        <w:rPr>
          <w:rFonts w:hint="eastAsia"/>
        </w:rPr>
        <w:t>&lt;tr cellspacing = "0"&gt;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控制单元格内部文字与单元格边框的距离</w:t>
      </w:r>
    </w:p>
    <w:p>
      <w:pPr>
        <w:rPr>
          <w:rFonts w:hint="eastAsia"/>
        </w:rPr>
      </w:pPr>
      <w:r>
        <w:rPr>
          <w:rFonts w:hint="eastAsia"/>
        </w:rPr>
        <w:t>&lt;tr cellpadding = "10"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控制表格的位置</w:t>
      </w:r>
    </w:p>
    <w:p>
      <w:pPr>
        <w:rPr>
          <w:rFonts w:hint="eastAsia"/>
        </w:rPr>
      </w:pPr>
      <w:r>
        <w:rPr>
          <w:rFonts w:hint="eastAsia"/>
        </w:rPr>
        <w:t>&lt;table align = "center/left/right"&gt;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92D05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92D050"/>
          <w:sz w:val="30"/>
          <w:szCs w:val="30"/>
          <w:lang w:val="en-US" w:eastAsia="zh-CN"/>
        </w:rPr>
        <w:t>合并单元格：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不能跨thead tbody合并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 不能和 td 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不能同时跨行 跨列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从上到下 从左到右 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跨行合并 rowspan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跨列合并 colspan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B0F0"/>
          <w:sz w:val="36"/>
          <w:szCs w:val="36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36"/>
          <w:szCs w:val="36"/>
          <w:u w:val="none"/>
          <w:lang w:val="en-US" w:eastAsia="zh-CN"/>
        </w:rPr>
        <w:t>表单元素</w:t>
      </w:r>
    </w:p>
    <w:p>
      <w:pPr>
        <w:numPr>
          <w:ilvl w:val="0"/>
          <w:numId w:val="0"/>
        </w:numPr>
        <w:rPr>
          <w:rFonts w:hint="eastAsia"/>
          <w:color w:val="00B0F0"/>
          <w:sz w:val="36"/>
          <w:szCs w:val="36"/>
          <w:u w:val="none"/>
          <w:lang w:val="en-US" w:eastAsia="zh-CN"/>
        </w:rPr>
      </w:pPr>
      <w:r>
        <w:rPr>
          <w:rFonts w:hint="eastAsia"/>
          <w:color w:val="00B0F0"/>
          <w:sz w:val="36"/>
          <w:szCs w:val="36"/>
          <w:u w:val="none"/>
          <w:lang w:val="en-US" w:eastAsia="zh-CN"/>
        </w:rPr>
        <w:t>input标签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u w:val="none"/>
          <w:lang w:val="en-US" w:eastAsia="zh-CN"/>
        </w:rPr>
      </w:pPr>
      <w:r>
        <w:rPr>
          <w:rFonts w:hint="eastAsia"/>
          <w:sz w:val="36"/>
          <w:szCs w:val="36"/>
          <w:u w:val="none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 单选框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 复选框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设置name相同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默认选中 checked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普通按钮：button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重置按钮：reset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图像按钮：image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文件按钮：file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maxlength : 可以输入的字符个数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文本框的值 ：value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label 标签 包裹 input标签 点击 label  input 被选中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&lt;label&gt;&lt;input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包裹两个 input 标签 处理方法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 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&lt;input /&gt;&lt;input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下拉菜单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默认选中属性：selected=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方法 通过浏览器地址栏进行提交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通过浏览器后台提交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HTML5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头部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 定义底部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 定义导航栏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 定义文章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定义区域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 定义侧边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#id名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&lt;datalist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&lt;/datalist&gt;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&lt;fieldset&gt;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&lt;legend&gt;&lt;/legend&gt;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&lt;/fieldset&gt;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44"/>
          <w:szCs w:val="44"/>
          <w:lang w:val="en-US" w:eastAsia="zh-CN"/>
          <w14:textFill>
            <w14:solidFill>
              <w14:schemeClr w14:val="accent2"/>
            </w14:solidFill>
          </w14:textFill>
        </w:rPr>
        <w:t>H5新增input type属性：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输入电子邮箱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 输入手机号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输入数字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输入网址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Search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滑块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548235" w:themeColor="accent6" w:themeShade="BF"/>
          <w:sz w:val="44"/>
          <w:szCs w:val="44"/>
          <w:lang w:val="en-US" w:eastAsia="zh-CN"/>
        </w:rPr>
      </w:pPr>
      <w:r>
        <w:rPr>
          <w:rFonts w:hint="eastAsia"/>
          <w:color w:val="548235" w:themeColor="accent6" w:themeShade="BF"/>
          <w:sz w:val="44"/>
          <w:szCs w:val="44"/>
          <w:lang w:val="en-US" w:eastAsia="zh-CN"/>
        </w:rPr>
        <w:t>新增属性：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Placeholder 占位符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 自动获得焦点(百度搜索框)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 上传多个文件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Autocomplete   启动自动完成功能 form提交之后、 必须有name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 输入框不能为空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Accesskey=“s” 设置快捷获取焦点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 autoplay loop controls&gt;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&lt;/audio&gt;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------------------------------第三天 css-------------------------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Css：层叠样式表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: 默认值，浏览器会显示标准的字体样式。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Font-style: italic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Font：斜体 加粗 大小 字体 (必须遵循该顺序)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可以省略前两个  后两个一定要写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伪类选择器：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链接伪类选择器：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没有点击过的样式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Visited 点击过的样式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hover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鼠标按下不松开的样式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>Css3 结构伪类选择器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:nth-last-child(2)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Text-indent：2em  段落首缩进  1em= 一个汉字的大小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  字间距（中英文都可以）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 单词间距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Text-shadow:水平距离 垂直距离 模糊 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---------------------  第四天 css：---------------------------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块级元素：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 &lt;p&gt; &lt;ul&gt; &lt;li&gt;&lt;h1&gt;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独占一行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可以设置宽高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默认宽度是父元素的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可以容纳其他块元素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文字类的块级元素内部不能嵌套 块级元素（p h1 h2 h3 h4 h5）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行内元素：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和相邻行内元素在一行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不能设置宽高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宽高是内容的宽高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只能容纳文本和其他行内元素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行内块元素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/&gt; &lt;img /&gt; &lt;td&gt;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可以同行显示 ，会有一段小的距离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可以设置宽高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默认是大小是内容大小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行内元素 块级元素 行内块元素之间的相互转换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Display：inline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Display：inline-block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交集选择器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Div.class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并集选择器（分组选择器）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p,h1,div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后代选择器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 空格 子孙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子元素选择器  只选择 儿子 不选 孙子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 &gt; 子元素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孙子元素会继承 文字的属性（颜色 大小）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属性选择器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选择器[属性名]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选择器[属性名=“属性值”]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[^=]  在开头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[$=]  在结尾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[*=]  有就可以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伪元素选择器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设置第一个字的样式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：：first-letter{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设置第一行的样式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：：first-line{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设置文字被选中的样式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：：selection{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在之前加入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 before{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Content：内容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在之后加入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::after{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Content：内容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52"/>
          <w:szCs w:val="52"/>
          <w:lang w:val="en-US" w:eastAsia="zh-CN"/>
        </w:rPr>
      </w:pPr>
      <w:r>
        <w:rPr>
          <w:rFonts w:hint="eastAsia"/>
          <w:color w:val="7030A0"/>
          <w:sz w:val="52"/>
          <w:szCs w:val="52"/>
          <w:lang w:val="en-US" w:eastAsia="zh-CN"/>
        </w:rPr>
        <w:t>背景颜色 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Background-repeat：repeat-x repeat-y no-repeat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background-img：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background-position：left top right bottom center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Background-attachment：scroll fixed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Background：color url repeat fixed position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Background：rgba（0，0,0，0.5）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背景缩放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background-size：100px；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background-size：cover；等比缩放 溢出部分隐藏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Background-size：contain；等比缩放 宽度或高度任何一个到达盒子边 不再缩放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Text-decoration： underline  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-----------------     第五天  css--------------------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层叠性：相同的选择器  相同的样式属性 相同的权重。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继承性：text- font- line- color 与文字样式有关的一般都可以继承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与盒子有关的属性  width height  内外边距是不可以继承的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优先级（权重）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！important  &gt;  行内样式  &gt;  id  &gt;  class  &gt;  标签    &gt;  继承样式 /通配符选择器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无穷         1,0,0,0     0,1,0,0   0,0,1,0   0,0,0,1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 0,0,1,1 (有类 有标签)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ul li   0,0,0,2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继承的权重是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border-color: red；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border-width: 1px;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Border-style: solid dashed虚线  double  dotted点线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 ：solid #red 1px；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table-collapse：collapse；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Fw：移动工具v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按住空格 移动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 不要指定上下的内外边距。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外边距合并：垂直相邻的两个盒子 分别设置margin  中间的margin大小不变 按照大的值显示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避免方式 给一个盒子设置外边距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嵌套的两个盒子 垂直向同一方向添加外边距问题 取最大值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解决方案：给父盒子设置1px border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设置1px padding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给父盒子设置 overflow：hidden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块级元素不设置宽度高度 添加padding不会增加盒子的大小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92D050"/>
          <w:sz w:val="36"/>
          <w:szCs w:val="36"/>
          <w:lang w:val="en-US" w:eastAsia="zh-CN"/>
        </w:rPr>
      </w:pPr>
      <w:r>
        <w:rPr>
          <w:rFonts w:hint="eastAsia"/>
          <w:color w:val="92D050"/>
          <w:sz w:val="36"/>
          <w:szCs w:val="36"/>
          <w:lang w:val="en-US" w:eastAsia="zh-CN"/>
        </w:rPr>
        <w:t>-------------------第六天 css--------------------------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宽度剩余法：</w:t>
      </w:r>
      <w:r>
        <w:rPr>
          <w:rFonts w:hint="eastAsia"/>
          <w:sz w:val="21"/>
          <w:szCs w:val="21"/>
          <w:lang w:val="en-US" w:eastAsia="zh-CN"/>
        </w:rPr>
        <w:t xml:space="preserve"> 不用padding 直接给div 一个宽度 把空白位置的宽度算进去。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Box-sizing：content-box；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box-sizing： border-box；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Box-shadow： 水平位置  垂直位置 模糊距离 阴影大小 阴影颜色 内外阴影 inset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标准流 正常的显示样式  没有浮动和 position 定位的。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转换为行内块元素可以将块元素变为在一行显示 但是有空隙。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Float 浮动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浮动的元素 不占位置 脱离标准流。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为了防止浮动元素覆盖：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&lt;div&gt;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&lt;div&gt;浮动&lt;/div&gt;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&lt;div&gt;浮动&lt;/div&gt;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浮动元素不会 影响父元素的 padding border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两个都浮动  并排显示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第一个浮动第二个不浮动  第二个占据第一个的位置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第一个不浮动 第二个浮动  第二个与第一个底边对齐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行内元素/块级元素 添加浮动之后 会有一个显示模式变成行内块的操作。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标准流父元素的高度 会被孩子 的高度撑起来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浮动了  孩子不能撑起父元素的高度  下面的元素会移动位置。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清除浮动：：：：：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1.在浮动的标签下面添加一个空标签 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&lt;div&gt;浮动的盒子&lt;/div&gt;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&lt;div class=</w:t>
      </w:r>
      <w:r>
        <w:rPr>
          <w:rFonts w:hint="default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clear</w:t>
      </w:r>
      <w:r>
        <w:rPr>
          <w:rFonts w:hint="default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&gt;空标签&lt;/div&gt;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选择器 {clear：both；}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缺点： 增加无意义标签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给浮动的元素的 父元素添加 overflow： hidden；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触发BFC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优点： 代码简洁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缺点： </w:t>
      </w:r>
    </w:p>
    <w:p>
      <w:pPr>
        <w:numPr>
          <w:ilvl w:val="0"/>
          <w:numId w:val="2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after伪元素清除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谁浮动给 浮动元素的父元素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Clearfix：after {</w:t>
      </w:r>
    </w:p>
    <w:p>
      <w:pPr>
        <w:numPr>
          <w:ilvl w:val="0"/>
          <w:numId w:val="0"/>
        </w:numPr>
        <w:ind w:firstLine="420"/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Content：</w:t>
      </w:r>
      <w:r>
        <w:rPr>
          <w:rFonts w:hint="default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default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;</w:t>
      </w:r>
    </w:p>
    <w:p>
      <w:pPr>
        <w:numPr>
          <w:ilvl w:val="0"/>
          <w:numId w:val="0"/>
        </w:numPr>
        <w:ind w:firstLine="420"/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Height:0;</w:t>
      </w:r>
    </w:p>
    <w:p>
      <w:pPr>
        <w:numPr>
          <w:ilvl w:val="0"/>
          <w:numId w:val="0"/>
        </w:numPr>
        <w:ind w:firstLine="420"/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Visibility:hidden;</w:t>
      </w:r>
    </w:p>
    <w:p>
      <w:pPr>
        <w:numPr>
          <w:ilvl w:val="0"/>
          <w:numId w:val="0"/>
        </w:numPr>
        <w:ind w:firstLine="420"/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Display:block;</w:t>
      </w:r>
    </w:p>
    <w:p>
      <w:pPr>
        <w:numPr>
          <w:ilvl w:val="0"/>
          <w:numId w:val="0"/>
        </w:numPr>
        <w:ind w:firstLine="420"/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Clear:both;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兼容Ie 6-7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Clearfix {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*zoom:1;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原理跟添加额外标签一样。</w:t>
      </w:r>
    </w:p>
    <w:p>
      <w:pPr>
        <w:numPr>
          <w:ilvl w:val="0"/>
          <w:numId w:val="2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after before</w:t>
      </w:r>
    </w:p>
    <w:p>
      <w:pPr>
        <w:numPr>
          <w:ilvl w:val="0"/>
          <w:numId w:val="2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.Clearfix：after，.clearfix：before {</w:t>
      </w:r>
    </w:p>
    <w:p>
      <w:pPr>
        <w:numPr>
          <w:ilvl w:val="0"/>
          <w:numId w:val="0"/>
        </w:numPr>
        <w:ind w:firstLine="420"/>
        <w:rPr>
          <w:rFonts w:hint="default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Content：</w:t>
      </w:r>
      <w:r>
        <w:rPr>
          <w:rFonts w:hint="default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””</w:t>
      </w: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;</w:t>
      </w:r>
    </w:p>
    <w:p>
      <w:pPr>
        <w:numPr>
          <w:ilvl w:val="0"/>
          <w:numId w:val="0"/>
        </w:numPr>
        <w:ind w:firstLine="420"/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Display:table;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.Clearfix:after {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Clear:both;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.clearfix {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*zoom :1;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----------------------第七天 css----------------------------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----------------------第八天 css----------------------------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Position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定位模式  Static（默认） 可以去除定位 不能设置边偏移。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相对定位 相对于 他本来的标准流位置的左上角位置移动。</w:t>
      </w:r>
      <w:r>
        <w:rPr>
          <w:rFonts w:hint="eastAsia"/>
          <w:color w:val="C55A11" w:themeColor="accent2" w:themeShade="BF"/>
          <w:lang w:val="en-US" w:eastAsia="zh-CN"/>
        </w:rPr>
        <w:t>不脱离标准流</w:t>
      </w:r>
      <w:r>
        <w:rPr>
          <w:rFonts w:hint="eastAsia"/>
          <w:lang w:val="en-US" w:eastAsia="zh-CN"/>
        </w:rPr>
        <w:t xml:space="preserve"> 还占有原来的位置。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absolute绝对定位  相对于定义了 定位的 最近的父元素 移动。脱离标准流，在标准流不占位置。（变成行内快） 随滚动条 滚动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（在父元素没有定位的时候 如果浏览器有滚动条 子元素绝对定位 会跟着滚动条移动。）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 固定定位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脱离标准流  不会随滚动条的滚动而滚动 （转换为行内快）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边偏移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 绝对定位 父元素 相对定位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如果父元素设置绝对定位 脱离标准流 影响布局。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z-index： 只有设置了 定位的才有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 定位的  比浮动 或者标准流的高。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 和  固定定位 绝对定位 都能进行显示模式的转换  转换成 inlin 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Display visibility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Display： none； 隐藏不占位置。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Visibility： hidden； 占位置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： hidden 移除隐藏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4B183" w:themeColor="accent2" w:themeTint="99"/>
          <w:sz w:val="36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4B183" w:themeColor="accent2" w:themeTint="99"/>
          <w:sz w:val="36"/>
          <w:szCs w:val="36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----------------------第九天 css----------------------------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Cursor  ：default（默认白色箭头）    pointer  手   move  十字   text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Outline： 0；取消轮廓线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防止拖拽文本框 resize：none；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图片和文字的 居中对齐 （默认是基线对齐）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 Baseline 基线。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Vertical-align：middle  中线对齐 。 （行内块）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 bottom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因为默认是 基线对齐 图片与父元素之间有一个白色的间隙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解决办法：不再基线对齐 改为 其他的对齐方式 / 图片改为块元素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Word-break：Break-all 允许拆开单词显示   /    Keep-all 不允许拆开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normal;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强制同行显示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超出部分 ... 显示的方法：先添加强制一行 white-space：nowrap；overflow:hidden；text-overflow: ellipsis /clip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设置盒子的大小。</w:t>
      </w:r>
    </w:p>
    <w:p>
      <w:pPr>
        <w:numPr>
          <w:ilvl w:val="0"/>
          <w:numId w:val="0"/>
        </w:numP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精灵图的position 都是负值</w:t>
      </w: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br w:type="textWrapping"/>
      </w:r>
    </w:p>
    <w:p>
      <w:pPr>
        <w:numPr>
          <w:ilvl w:val="0"/>
          <w:numId w:val="0"/>
        </w:numP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 xml:space="preserve">特殊字体 </w:t>
      </w:r>
    </w:p>
    <w:p>
      <w:pPr>
        <w:numPr>
          <w:ilvl w:val="0"/>
          <w:numId w:val="0"/>
        </w:numP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下载字体 引入样式 @font-face‘</w:t>
      </w:r>
    </w:p>
    <w:p>
      <w:pPr>
        <w:numPr>
          <w:ilvl w:val="0"/>
          <w:numId w:val="0"/>
        </w:numP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使用伪元素添加</w:t>
      </w:r>
    </w:p>
    <w:p>
      <w:pPr>
        <w:numPr>
          <w:ilvl w:val="0"/>
          <w:numId w:val="0"/>
        </w:numP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伪类 类 选择器 选择的是对象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伪元素是插入一个元素 行内的盒子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动画效果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Transition： width  1s  ease  2s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B9BD5" w:themeColor="accent1"/>
          <w:sz w:val="36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36"/>
          <w:szCs w:val="36"/>
          <w:lang w:val="en-US" w:eastAsia="zh-CN"/>
          <w14:textFill>
            <w14:solidFill>
              <w14:schemeClr w14:val="accent1"/>
            </w14:solidFill>
          </w14:textFill>
        </w:rPr>
        <w:t>----------------------第九天 css----------------------------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Css 变形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Transform  ： translate（x，y）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 xml:space="preserve">          ：  translateX（x）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 xml:space="preserve">          ：  translateY （y）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和 transition 搭配使用。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Transform ：Translate（50%） 为百分比的时候 是以本身的大小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Transform：scale（2）如果只写一个参数 宽度高度 都缩放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Transform ： rotate （xdeg） 更改旋转的中心点： transform： origin （x，y）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Transform ： skew（deg）x: 正值向左倾斜  负值向右倾斜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3d</w:t>
      </w: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Transform ： rotateX rotateY rotateZ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视距 perspective  视距越小 效果越明显   给父元素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谁做动画谁加过度。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Backface-visibility：hidden；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Animation ：name 2s；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@keframes name {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伸缩布局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给父元素一个 display ：flex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子元素 一个 flex： 1；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min-widht: 最小值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Max-width： 最大值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有固定宽度的盒子 要用 总的宽度 减去 固定的宽度 剩下的 宽度 再给其他盒子平均划分。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垂直排列 flex-direction： column 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水平排列 flex-direction： row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Seo  搜索引擎优化</w:t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69230" cy="27216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4663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 xml:space="preserve">BFC  </w:t>
      </w:r>
    </w:p>
    <w:p>
      <w:pPr>
        <w:numPr>
          <w:ilvl w:val="0"/>
          <w:numId w:val="0"/>
        </w:numPr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一块特殊的渲染区域 ， 区域内的盒子 不会受到外部的影响 也不会影响外部盒子。</w:t>
      </w:r>
    </w:p>
    <w:p>
      <w:pPr>
        <w:numPr>
          <w:ilvl w:val="0"/>
          <w:numId w:val="0"/>
        </w:numPr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正常的元素是按照浏览器规范统一渲染的，只有触发了BFC条件的才独立渲染。</w:t>
      </w:r>
    </w:p>
    <w:p>
      <w:pPr>
        <w:numPr>
          <w:ilvl w:val="0"/>
          <w:numId w:val="0"/>
        </w:numPr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Block list-item table 具有 BFC</w:t>
      </w:r>
    </w:p>
    <w:p>
      <w:pPr>
        <w:numPr>
          <w:ilvl w:val="0"/>
          <w:numId w:val="0"/>
        </w:numPr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触发BFC属性 float：不为none   固定定位和绝对定位</w:t>
      </w:r>
    </w:p>
    <w:p>
      <w:pPr>
        <w:numPr>
          <w:ilvl w:val="0"/>
          <w:numId w:val="0"/>
        </w:numPr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val="en-US" w:eastAsia="zh-CN"/>
        </w:rPr>
        <w:t>Overflow：hidden 不为默认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Javascript第1天</w:t>
      </w:r>
    </w:p>
    <w:p>
      <w:pPr>
        <w:numPr>
          <w:ilvl w:val="0"/>
          <w:numId w:val="0"/>
        </w:numPr>
        <w:jc w:val="center"/>
        <w:rPr>
          <w:rFonts w:hint="eastAsia"/>
          <w:color w:val="00B05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在html中获取的任何数据都是字符串 包括写的任何数据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最初目的：处理表单的验证操作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Javascript 组成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ECMAscript:  ECMA:欧洲计算机制造联合会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DOM:文档（document）对象（object）模型（model）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BOM:浏览器（briwser）对象（object）模型（model）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路径  ./  当前目录。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1. 相对路径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./assets/bootstrap.css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../assets/bootstrap.css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assets/bootstrap.css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网页中使用（a,link,img,script,location）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代码读写服务端文件时可以用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2. 绝对路径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/assets/bootstrap.css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网页中使用（a,link,img,script,location）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切记不能在文件读写时使用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3. 物理路径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D:\itbetter\03-server-side\archives\day-08\code\songs\bootstrap.css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不可能在网页中使用（a,link,img,script,location）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- 代码读写服务端文件时可以用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使用外链引入js文件 写在script 标签中的内容会被忽略。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Script标签 写在 body闭合标签的上面。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变量是计算机内存中存储数据的标识符。根据变量名可以获取内存中存储的数据。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当声明了一个变量没有给值 值是默认的undefined。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声明变量注意事项：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尽量不要声明没有值得变量。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尽量把变量放在script标签的最上面。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 xml:space="preserve">声明多个变量使用 var name = </w:t>
      </w:r>
      <w:r>
        <w:rPr>
          <w:rFonts w:hint="default"/>
          <w:color w:val="00B050"/>
          <w:sz w:val="18"/>
          <w:szCs w:val="18"/>
          <w:lang w:val="en-US" w:eastAsia="zh-CN"/>
        </w:rPr>
        <w:t>”</w:t>
      </w:r>
      <w:r>
        <w:rPr>
          <w:rFonts w:hint="eastAsia"/>
          <w:color w:val="00B050"/>
          <w:sz w:val="18"/>
          <w:szCs w:val="18"/>
          <w:lang w:val="en-US" w:eastAsia="zh-CN"/>
        </w:rPr>
        <w:t>lm</w:t>
      </w:r>
      <w:r>
        <w:rPr>
          <w:rFonts w:hint="default"/>
          <w:color w:val="00B050"/>
          <w:sz w:val="18"/>
          <w:szCs w:val="18"/>
          <w:lang w:val="en-US" w:eastAsia="zh-CN"/>
        </w:rPr>
        <w:t>”</w:t>
      </w:r>
      <w:r>
        <w:rPr>
          <w:rFonts w:hint="eastAsia"/>
          <w:color w:val="00B050"/>
          <w:sz w:val="18"/>
          <w:szCs w:val="18"/>
          <w:lang w:val="en-US" w:eastAsia="zh-CN"/>
        </w:rPr>
        <w:t xml:space="preserve"> , age = 20 ;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变量的命名规范：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由 字母 数字 下划线 $ 组成 但是不能由数字开头。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不能使关键字和保留字：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关键字：编程语言中规定不能使用的字符。</w:t>
      </w:r>
    </w:p>
    <w:p>
      <w:pPr>
        <w:numPr>
          <w:ilvl w:val="0"/>
          <w:numId w:val="0"/>
        </w:numPr>
        <w:jc w:val="both"/>
        <w:rPr>
          <w:rFonts w:hint="eastAsia"/>
          <w:color w:val="00B050"/>
          <w:sz w:val="18"/>
          <w:szCs w:val="18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>保留字：编程语言未来要使用的的特殊字符。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命名要有意义。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驼峰命名法 首个单词的首字母小写后面每个单词的首字母大写。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数据类型：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简单数据类型：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string（字符串）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 xml:space="preserve">number（数字） 16进制0x开头   8进制0开头(如果内容超出了限定的大小会忽略0) 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 xml:space="preserve">boolean（布尔） 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 xml:space="preserve">undefined（未定义） 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null（空）typeof 是 对象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 xml:space="preserve">复杂数据类型： 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>Object（对象）</w:t>
      </w:r>
    </w:p>
    <w:p>
      <w:pPr>
        <w:numPr>
          <w:ilvl w:val="0"/>
          <w:numId w:val="0"/>
        </w:numPr>
        <w:jc w:val="both"/>
        <w:rPr>
          <w:rFonts w:hint="eastAsia"/>
          <w:color w:val="ED7D31" w:themeColor="accent2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检测数据类型</w:t>
      </w: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typeof（运算符不是函数） ： console.log（typeof 变量）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类型转换：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tostring 方法。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var a = 13;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null  undefined 没有 tostring 方法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string方法 可以将 undefined null 变成字符串类型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Var a = null;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console.log（string(a)）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单行注释 //</w:t>
      </w: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注释 多行注释 /**/</w:t>
      </w: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Js中的最大数字和最小数字</w:t>
      </w: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Number.MAX_VALUE</w:t>
      </w: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Number.MIN_VALUE</w:t>
      </w: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console.log(0.1+0.2 = 0.3)</w:t>
      </w:r>
    </w:p>
    <w:p>
      <w:pPr>
        <w:numPr>
          <w:ilvl w:val="0"/>
          <w:numId w:val="0"/>
        </w:numPr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返回值不是 true；(不要判断浮点数相等）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NaN是一个数字 但是 是一个特殊的数字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Not a number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isNaN () 判断不是一个数字  如果是一个数字返回false。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Number()方法: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如果变量中有不是数字的字符 不能转化成数字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如果是布尔值可以转化成数字 false  -&gt;  0  true  -&gt; 1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parseInt()方法: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从的第一个数字开始到碰到的第一个不是数字的字符结束。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不能把布尔值变成 0 1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Parsefloat()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可以转换成浮点数。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不能把布尔值变成 0 1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 xml:space="preserve">var num1 = </w:t>
      </w:r>
      <w:r>
        <w:rPr>
          <w:rFonts w:hint="default"/>
          <w:color w:val="C00000"/>
          <w:sz w:val="18"/>
          <w:szCs w:val="18"/>
          <w:lang w:val="en-US" w:eastAsia="zh-CN"/>
        </w:rPr>
        <w:t>“</w:t>
      </w:r>
      <w:r>
        <w:rPr>
          <w:rFonts w:hint="eastAsia"/>
          <w:color w:val="C00000"/>
          <w:sz w:val="18"/>
          <w:szCs w:val="18"/>
          <w:lang w:val="en-US" w:eastAsia="zh-CN"/>
        </w:rPr>
        <w:t>30</w:t>
      </w:r>
      <w:r>
        <w:rPr>
          <w:rFonts w:hint="default"/>
          <w:color w:val="C00000"/>
          <w:sz w:val="18"/>
          <w:szCs w:val="18"/>
          <w:lang w:val="en-US" w:eastAsia="zh-CN"/>
        </w:rPr>
        <w:t>”</w:t>
      </w:r>
      <w:r>
        <w:rPr>
          <w:rFonts w:hint="eastAsia"/>
          <w:color w:val="C00000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Var num2 = 20;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Console.log(num1 - num2); 等于10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 xml:space="preserve">Var num1 = </w:t>
      </w:r>
      <w:r>
        <w:rPr>
          <w:rFonts w:hint="default"/>
          <w:color w:val="C00000"/>
          <w:sz w:val="18"/>
          <w:szCs w:val="18"/>
          <w:lang w:val="en-US" w:eastAsia="zh-CN"/>
        </w:rPr>
        <w:t>“</w:t>
      </w:r>
      <w:r>
        <w:rPr>
          <w:rFonts w:hint="eastAsia"/>
          <w:color w:val="C00000"/>
          <w:sz w:val="18"/>
          <w:szCs w:val="18"/>
          <w:lang w:val="en-US" w:eastAsia="zh-CN"/>
        </w:rPr>
        <w:t>abc</w:t>
      </w:r>
      <w:r>
        <w:rPr>
          <w:rFonts w:hint="default"/>
          <w:color w:val="C0000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 xml:space="preserve">Var num2 = </w:t>
      </w:r>
      <w:r>
        <w:rPr>
          <w:rFonts w:hint="default"/>
          <w:color w:val="C00000"/>
          <w:sz w:val="18"/>
          <w:szCs w:val="18"/>
          <w:lang w:val="en-US" w:eastAsia="zh-CN"/>
        </w:rPr>
        <w:t>“</w:t>
      </w:r>
      <w:r>
        <w:rPr>
          <w:rFonts w:hint="eastAsia"/>
          <w:color w:val="C00000"/>
          <w:sz w:val="18"/>
          <w:szCs w:val="18"/>
          <w:lang w:val="en-US" w:eastAsia="zh-CN"/>
        </w:rPr>
        <w:t>123</w:t>
      </w:r>
      <w:r>
        <w:rPr>
          <w:rFonts w:hint="default"/>
          <w:color w:val="C0000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Console.log(num1 - num2); 等于 NaN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console.log(NaN == NaN)  false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转换成布尔值Boolean()：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NaN 空字符串（str=</w:t>
      </w:r>
      <w:r>
        <w:rPr>
          <w:rFonts w:hint="default"/>
          <w:color w:val="C00000"/>
          <w:sz w:val="18"/>
          <w:szCs w:val="18"/>
          <w:lang w:val="en-US" w:eastAsia="zh-CN"/>
        </w:rPr>
        <w:t>””</w:t>
      </w:r>
      <w:r>
        <w:rPr>
          <w:rFonts w:hint="eastAsia"/>
          <w:color w:val="C00000"/>
          <w:sz w:val="18"/>
          <w:szCs w:val="18"/>
          <w:lang w:val="en-US" w:eastAsia="zh-CN"/>
        </w:rPr>
        <w:t xml:space="preserve">） Null  undefined  0 转换成boolean 是false。 </w:t>
      </w:r>
    </w:p>
    <w:p>
      <w:pPr>
        <w:numPr>
          <w:ilvl w:val="0"/>
          <w:numId w:val="0"/>
        </w:numPr>
        <w:jc w:val="both"/>
        <w:rPr>
          <w:rFonts w:hint="eastAsia"/>
          <w:color w:val="C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Console.log( 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“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20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 == 20); true  双等号 只判断值是否相等 不管类型是否相等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 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“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20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”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 === 20);false 三等号 判断 类型和值都要相等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!= 不用判断类型相等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!== 要判断类型是否相等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6660" w:firstLineChars="3700"/>
        <w:jc w:val="both"/>
        <w:rPr>
          <w:rFonts w:hint="eastAsia"/>
          <w:color w:val="00B0F0"/>
          <w:sz w:val="18"/>
          <w:szCs w:val="18"/>
          <w:lang w:val="en-US" w:eastAsia="zh-CN"/>
        </w:rPr>
      </w:pPr>
      <w:r>
        <w:rPr>
          <w:rFonts w:hint="eastAsia"/>
          <w:color w:val="00B0F0"/>
          <w:sz w:val="18"/>
          <w:szCs w:val="18"/>
          <w:lang w:val="en-US" w:eastAsia="zh-CN"/>
        </w:rPr>
        <w:t>（自变量是写死的）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负值运算符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 xml:space="preserve">numA numB 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numA+=numB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numA-=numB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numA*=numB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numA/=numB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numA+=numB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numA%=numB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Switch 语句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Switch(num) {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Case 1: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星期一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Case 2: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星期一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Case 3: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星期一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Case 4: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星期一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Case 5: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星期一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Case 6: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星期一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Case 7: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星期天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Default:</w:t>
      </w:r>
    </w:p>
    <w:p>
      <w:pPr>
        <w:numPr>
          <w:ilvl w:val="0"/>
          <w:numId w:val="0"/>
        </w:numPr>
        <w:ind w:firstLine="36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Console.log(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‘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erro</w:t>
      </w:r>
      <w:r>
        <w:rPr>
          <w:rFonts w:hint="default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’</w:t>
      </w: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);</w:t>
      </w:r>
    </w:p>
    <w:p>
      <w:pPr>
        <w:numPr>
          <w:ilvl w:val="0"/>
          <w:numId w:val="0"/>
        </w:numPr>
        <w:ind w:firstLine="360"/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Ver num=10;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If(num%2){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Console.log(</w:t>
      </w:r>
      <w:r>
        <w:rPr>
          <w:rFonts w:hint="default"/>
          <w:color w:val="FF0000"/>
          <w:sz w:val="18"/>
          <w:szCs w:val="18"/>
          <w:lang w:val="en-US" w:eastAsia="zh-CN"/>
        </w:rPr>
        <w:t>‘</w:t>
      </w:r>
      <w:r>
        <w:rPr>
          <w:rFonts w:hint="eastAsia"/>
          <w:color w:val="FF0000"/>
          <w:sz w:val="18"/>
          <w:szCs w:val="18"/>
          <w:lang w:val="en-US" w:eastAsia="zh-CN"/>
        </w:rPr>
        <w:t>偶数</w:t>
      </w:r>
      <w:r>
        <w:rPr>
          <w:rFonts w:hint="default"/>
          <w:color w:val="FF0000"/>
          <w:sz w:val="18"/>
          <w:szCs w:val="18"/>
          <w:lang w:val="en-US" w:eastAsia="zh-CN"/>
        </w:rPr>
        <w:t>’</w:t>
      </w:r>
      <w:r>
        <w:rPr>
          <w:rFonts w:hint="eastAsia"/>
          <w:color w:val="FF0000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}else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Console.log(</w:t>
      </w:r>
      <w:r>
        <w:rPr>
          <w:rFonts w:hint="default"/>
          <w:color w:val="FF0000"/>
          <w:sz w:val="18"/>
          <w:szCs w:val="18"/>
          <w:lang w:val="en-US" w:eastAsia="zh-CN"/>
        </w:rPr>
        <w:t>‘</w:t>
      </w:r>
      <w:r>
        <w:rPr>
          <w:rFonts w:hint="eastAsia"/>
          <w:color w:val="FF0000"/>
          <w:sz w:val="18"/>
          <w:szCs w:val="18"/>
          <w:lang w:val="en-US" w:eastAsia="zh-CN"/>
        </w:rPr>
        <w:t>奇数</w:t>
      </w:r>
      <w:r>
        <w:rPr>
          <w:rFonts w:hint="default"/>
          <w:color w:val="FF0000"/>
          <w:sz w:val="18"/>
          <w:szCs w:val="18"/>
          <w:lang w:val="en-US" w:eastAsia="zh-CN"/>
        </w:rPr>
        <w:t>’</w:t>
      </w:r>
      <w:r>
        <w:rPr>
          <w:rFonts w:hint="eastAsia"/>
          <w:color w:val="FF0000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判断语句后的条件中会发生隐式转换 num%2 会转换成false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42975"/>
            <wp:effectExtent l="0" t="0" r="762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 对象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69230" cy="2369820"/>
            <wp:effectExtent l="0" t="0" r="762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堆栈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简单类型在内存中的存储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  <w:t>对象：内置对象  浏览器对象 自定义对象</w:t>
      </w: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AD47" w:themeColor="accent6"/>
          <w:sz w:val="18"/>
          <w:szCs w:val="1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2"/>
        <w:jc w:val="center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数组和字符串的方法</w:t>
      </w:r>
    </w:p>
    <w:p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数组的方法</w:t>
      </w:r>
    </w:p>
    <w:p>
      <w:pPr>
        <w:rPr>
          <w:rFonts w:hint="eastAsia"/>
          <w:color w:val="FFC000"/>
          <w:lang w:val="en-US"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concat连接两个或更多的数组,返回结果.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color w:val="FF0000"/>
          <w:shd w:val="clear" w:color="FFFFFF" w:fill="D9D9D9"/>
          <w:lang w:val="en-US" w:eastAsia="zh-CN"/>
        </w:rPr>
        <w:t>问题: 如何连接多个数组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arr1.concat(arr2);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Join() 把数组的所有元素放入一个字符串.元素通过指定的分隔符进行分割.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arr.join(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Pop() 删除并返回数组的最后一个元素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arr.pop()   改变原数组的值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push() 向数组的末尾加入一个或更多元素并返回新的长度.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arr.push(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). 返回新的数组的长度.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Reverse() 颠倒数组中的顺序.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arr.reverse().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Shift() 删除并返回数组的第一个元素.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arr.shift().(改变原数组的值)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概念: Slice()从某个已有的数组返回选定的元素.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arr = [1,2,3,4,5,6];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有两个参数 第一个参数为截取的起始位置 第二个参数为结束位置 但不包括结束位置.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数组的最后一个的索引为 -1 依次类推.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1.如果第一个参数为正数 第二个参数为负数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a.正数没有超过负数位置 arr.slice(1,-1) 即索引为1的值在索引为-1的值之前:[2,3,4,5].</w:t>
      </w:r>
    </w:p>
    <w:p>
      <w:p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F0000"/>
          <w:lang w:val="en-US" w:eastAsia="zh-CN"/>
        </w:rPr>
        <w:t>b.正数超过了负数的位置 splice(5,-6) 则取不到值.</w:t>
      </w:r>
    </w:p>
    <w:p>
      <w:pPr>
        <w:numPr>
          <w:ilvl w:val="0"/>
          <w:numId w:val="3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如果第一个参数为负数 第二个参数为正数</w:t>
      </w:r>
    </w:p>
    <w:p>
      <w:pPr>
        <w:numPr>
          <w:ilvl w:val="0"/>
          <w:numId w:val="4"/>
        </w:num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负数的位置没有超过正数的位置 arr.slice(-5,4) 即索引为-5的值在索引是4的值前面:[2,3,4]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b.负数的位置超过了正数的位置 arr.slice(-1 ,1)  取不到值.</w:t>
      </w:r>
    </w:p>
    <w:p>
      <w:pPr>
        <w:numPr>
          <w:ilvl w:val="0"/>
          <w:numId w:val="5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如果不写第二个参数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会取到唯一参数之后的所有值 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Sort() 对数组的元素进行排序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arr.sort();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改变了原来arr的值.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Splice(a,b,1) 删除元素,并向数组添加新元素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三个参数  第一个参数 从数组中的第a个下标开始 删除b个元素 ,插入1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toString() 把数组转换成字符串,并返回结果.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arr.tostring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Unshift 向数组的开头添加一个或者多个元素,并返回新的长度.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arr.unshift().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字符串的方法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CharAt() 返回在指定位置的字符.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Str.charAt();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Concat() 连接字符串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Str.concat(str1);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IndexOf()检索字符串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Str.indexOf(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 寻找a所在位置的下标(会在找到第一个a的时候返回值)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Lastindexof() 从后向前检索字符串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Str.lastindexof(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Slice() 提取字符串的片段并在新的字符串中返回被提取的部分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可以写负数 写负数 会把负数加上字符串的长度的值作为参数  运算结束之后 如果前面的参数比后面的参数大 则不会有返回值.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Substring()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两个参数 如果有负数直接转换成0  并且 会自动把两个参数中小的放在前面.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如果只写了 一个参数则从一个参数直接截取到最后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Substr() 从起始索引号提取字符串字符串中指定数目的字符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两个参数 第一个为起始位置 第二个参数为 截取的字符串的个数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Split()  str.split(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)将字符串根据括号中的字符分割成数组.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toLowerCase() 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toUpperCase();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StartsWith() 以...开头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  <w:t>PHP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$str =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http://abc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Strpos($str,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abc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 查找是否存在字符串;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找到了 返回0  没有找到返回false;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API  应用程序编程接口 application programming interface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接口都是提供特定能力的事物  都是有输入有输出.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$str = strlen($str);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Isset 方法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$arr = array(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key1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value1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=&gt;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将等式两边转换成数字看是否相等;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例: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== false;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转换成 0  false 转换成0  所以相等.</w:t>
      </w:r>
    </w:p>
    <w:p>
      <w:r>
        <w:drawing>
          <wp:inline distT="0" distB="0" distL="114300" distR="114300">
            <wp:extent cx="1345565" cy="1213485"/>
            <wp:effectExtent l="0" t="0" r="698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Time()时间戳获取的事件是格林威治时间.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修改时区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Date_default_timezone_set(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Y-m-d H:i:s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,time())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Strtotime() 可以将一个有格式的时间字符串 转换成一个 事件戳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Date.timezone  (配置文件)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SQL 是由一套公共的标准的，不同数据库之间都可以执行，只不过有一些有特性的点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新增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insert into users value (null, 'CEO', '麻子', 18, 0);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insert into users values (null, 'CEO', '麻子', 18, 0);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insert into users (name, title, age, gender) value ('CEO', '麻子', 18, 0);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删除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删除数据一定要配合数据筛选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delete from users where title = 'ufo' and id &gt; 1;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delete form users where id in (1, 2, 3, 4)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修改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update users set title = 'CEO', `name` = '张三' where id = 1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查询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select `id`, `title`, `name` from `users`;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如果使用通配符会产生全表扫描，建议指定列名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select * from users;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select id, 'foo' from users;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select 语句可以选择列或者一个具体的值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查询数据语句得到的是结果集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-- 增删改语句得到的是执行这个语句受影响的行数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1E89"/>
    <w:multiLevelType w:val="singleLevel"/>
    <w:tmpl w:val="59911E8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93FA66"/>
    <w:multiLevelType w:val="singleLevel"/>
    <w:tmpl w:val="5993FA6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BA52F"/>
    <w:multiLevelType w:val="singleLevel"/>
    <w:tmpl w:val="59CBA52F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CBA5B1"/>
    <w:multiLevelType w:val="singleLevel"/>
    <w:tmpl w:val="59CBA5B1"/>
    <w:lvl w:ilvl="0" w:tentative="0">
      <w:start w:val="1"/>
      <w:numFmt w:val="lowerLetter"/>
      <w:suff w:val="nothing"/>
      <w:lvlText w:val="%1."/>
      <w:lvlJc w:val="left"/>
    </w:lvl>
  </w:abstractNum>
  <w:abstractNum w:abstractNumId="4">
    <w:nsid w:val="59CBA60F"/>
    <w:multiLevelType w:val="singleLevel"/>
    <w:tmpl w:val="59CBA60F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3D18"/>
    <w:rsid w:val="00997C76"/>
    <w:rsid w:val="00EB2D64"/>
    <w:rsid w:val="00EE2E9C"/>
    <w:rsid w:val="01F60B54"/>
    <w:rsid w:val="02125F1B"/>
    <w:rsid w:val="02397A19"/>
    <w:rsid w:val="02FA0FB7"/>
    <w:rsid w:val="033F648E"/>
    <w:rsid w:val="034A2920"/>
    <w:rsid w:val="037A6043"/>
    <w:rsid w:val="03DF6E02"/>
    <w:rsid w:val="0417407E"/>
    <w:rsid w:val="0420411F"/>
    <w:rsid w:val="043A56C8"/>
    <w:rsid w:val="04413E9F"/>
    <w:rsid w:val="04E04984"/>
    <w:rsid w:val="054315C3"/>
    <w:rsid w:val="05775E5B"/>
    <w:rsid w:val="058A116E"/>
    <w:rsid w:val="05D115CD"/>
    <w:rsid w:val="060006DB"/>
    <w:rsid w:val="060F556A"/>
    <w:rsid w:val="06C67D68"/>
    <w:rsid w:val="06D725BB"/>
    <w:rsid w:val="0714499D"/>
    <w:rsid w:val="07A80852"/>
    <w:rsid w:val="07FE72ED"/>
    <w:rsid w:val="08373C4F"/>
    <w:rsid w:val="08B176A4"/>
    <w:rsid w:val="08FE42B3"/>
    <w:rsid w:val="09B23677"/>
    <w:rsid w:val="0A377E3C"/>
    <w:rsid w:val="0A956075"/>
    <w:rsid w:val="0AEB4011"/>
    <w:rsid w:val="0BA72FE2"/>
    <w:rsid w:val="0BD26AAD"/>
    <w:rsid w:val="0BD64990"/>
    <w:rsid w:val="0BF23871"/>
    <w:rsid w:val="0C09034B"/>
    <w:rsid w:val="0C121CCC"/>
    <w:rsid w:val="0C501264"/>
    <w:rsid w:val="0D9C7917"/>
    <w:rsid w:val="0DB45FD2"/>
    <w:rsid w:val="0DB91245"/>
    <w:rsid w:val="0EA7033C"/>
    <w:rsid w:val="0F5B3007"/>
    <w:rsid w:val="0F975348"/>
    <w:rsid w:val="0FB01E2A"/>
    <w:rsid w:val="0FD83173"/>
    <w:rsid w:val="10451ACC"/>
    <w:rsid w:val="10486FD6"/>
    <w:rsid w:val="10C74CB8"/>
    <w:rsid w:val="10EF7522"/>
    <w:rsid w:val="110653FF"/>
    <w:rsid w:val="119D7A72"/>
    <w:rsid w:val="11E71001"/>
    <w:rsid w:val="122420EB"/>
    <w:rsid w:val="12D43FA0"/>
    <w:rsid w:val="1371027D"/>
    <w:rsid w:val="13936FCC"/>
    <w:rsid w:val="13D45F7B"/>
    <w:rsid w:val="13E44E48"/>
    <w:rsid w:val="150A5C1E"/>
    <w:rsid w:val="152E0D9F"/>
    <w:rsid w:val="153C19DA"/>
    <w:rsid w:val="154D61F8"/>
    <w:rsid w:val="156F6255"/>
    <w:rsid w:val="161E1A6C"/>
    <w:rsid w:val="167F5582"/>
    <w:rsid w:val="16F360FD"/>
    <w:rsid w:val="17A97F51"/>
    <w:rsid w:val="17DC3940"/>
    <w:rsid w:val="17E64446"/>
    <w:rsid w:val="182B5CA0"/>
    <w:rsid w:val="183237B0"/>
    <w:rsid w:val="18D01EA5"/>
    <w:rsid w:val="1A4521BC"/>
    <w:rsid w:val="1B300F6C"/>
    <w:rsid w:val="1BE1738C"/>
    <w:rsid w:val="1C0F477A"/>
    <w:rsid w:val="1CA6735B"/>
    <w:rsid w:val="1CC4364D"/>
    <w:rsid w:val="1D8C16DA"/>
    <w:rsid w:val="1DF246EA"/>
    <w:rsid w:val="1E050AC1"/>
    <w:rsid w:val="1E232801"/>
    <w:rsid w:val="1E810755"/>
    <w:rsid w:val="1EF37AF8"/>
    <w:rsid w:val="20591F9A"/>
    <w:rsid w:val="20EE4F56"/>
    <w:rsid w:val="20F1730C"/>
    <w:rsid w:val="2184798D"/>
    <w:rsid w:val="21A129DF"/>
    <w:rsid w:val="22DB1E1B"/>
    <w:rsid w:val="230021A4"/>
    <w:rsid w:val="23223C70"/>
    <w:rsid w:val="232E7D3B"/>
    <w:rsid w:val="237412E4"/>
    <w:rsid w:val="23F51A8E"/>
    <w:rsid w:val="24420F24"/>
    <w:rsid w:val="24732E95"/>
    <w:rsid w:val="24F75B06"/>
    <w:rsid w:val="25237D23"/>
    <w:rsid w:val="2531799C"/>
    <w:rsid w:val="261F7885"/>
    <w:rsid w:val="2674606F"/>
    <w:rsid w:val="26A85488"/>
    <w:rsid w:val="27561254"/>
    <w:rsid w:val="287F051E"/>
    <w:rsid w:val="2892241C"/>
    <w:rsid w:val="289805FC"/>
    <w:rsid w:val="28CF4935"/>
    <w:rsid w:val="28F81167"/>
    <w:rsid w:val="29342753"/>
    <w:rsid w:val="29406451"/>
    <w:rsid w:val="29A9526D"/>
    <w:rsid w:val="29D15C3D"/>
    <w:rsid w:val="29D24E67"/>
    <w:rsid w:val="29DD4660"/>
    <w:rsid w:val="2A8874E7"/>
    <w:rsid w:val="2B4C4580"/>
    <w:rsid w:val="2B7C48DD"/>
    <w:rsid w:val="2B8405AF"/>
    <w:rsid w:val="2BDC5FD2"/>
    <w:rsid w:val="2C1E57E4"/>
    <w:rsid w:val="2CA50DD3"/>
    <w:rsid w:val="2CD52207"/>
    <w:rsid w:val="2D58665F"/>
    <w:rsid w:val="2D6D7DDC"/>
    <w:rsid w:val="2D76668B"/>
    <w:rsid w:val="2D8167C8"/>
    <w:rsid w:val="2DBB4C71"/>
    <w:rsid w:val="2DFD2A7C"/>
    <w:rsid w:val="2E5C59A7"/>
    <w:rsid w:val="2E6E74E3"/>
    <w:rsid w:val="2EFA6926"/>
    <w:rsid w:val="2F7400D1"/>
    <w:rsid w:val="30BD406E"/>
    <w:rsid w:val="3180696A"/>
    <w:rsid w:val="31A9435A"/>
    <w:rsid w:val="31F81F56"/>
    <w:rsid w:val="32C825E1"/>
    <w:rsid w:val="33AE28E9"/>
    <w:rsid w:val="33DF4EC2"/>
    <w:rsid w:val="34224B4A"/>
    <w:rsid w:val="352B58F7"/>
    <w:rsid w:val="3593562D"/>
    <w:rsid w:val="359A29DD"/>
    <w:rsid w:val="36013906"/>
    <w:rsid w:val="374870B9"/>
    <w:rsid w:val="37AD3285"/>
    <w:rsid w:val="37DD1758"/>
    <w:rsid w:val="384868A6"/>
    <w:rsid w:val="38904425"/>
    <w:rsid w:val="38FE573D"/>
    <w:rsid w:val="39317444"/>
    <w:rsid w:val="39944D70"/>
    <w:rsid w:val="3A350DD2"/>
    <w:rsid w:val="3AFE525E"/>
    <w:rsid w:val="3C5A5A52"/>
    <w:rsid w:val="3C5C234C"/>
    <w:rsid w:val="3C7D0BBB"/>
    <w:rsid w:val="3DB43CA1"/>
    <w:rsid w:val="3E661240"/>
    <w:rsid w:val="3EF76337"/>
    <w:rsid w:val="3F875A3D"/>
    <w:rsid w:val="3FCF077D"/>
    <w:rsid w:val="40107766"/>
    <w:rsid w:val="40857D36"/>
    <w:rsid w:val="40B31D62"/>
    <w:rsid w:val="43222802"/>
    <w:rsid w:val="438B4181"/>
    <w:rsid w:val="43E132E3"/>
    <w:rsid w:val="43E86B95"/>
    <w:rsid w:val="443A174A"/>
    <w:rsid w:val="446A0EA0"/>
    <w:rsid w:val="446F57D4"/>
    <w:rsid w:val="44AE386E"/>
    <w:rsid w:val="458967AF"/>
    <w:rsid w:val="45FC7504"/>
    <w:rsid w:val="461A4062"/>
    <w:rsid w:val="46251E1B"/>
    <w:rsid w:val="467C1537"/>
    <w:rsid w:val="46B20F62"/>
    <w:rsid w:val="46CE51B7"/>
    <w:rsid w:val="471641E2"/>
    <w:rsid w:val="471B038F"/>
    <w:rsid w:val="47623ED5"/>
    <w:rsid w:val="478E087E"/>
    <w:rsid w:val="47C560B4"/>
    <w:rsid w:val="481556DF"/>
    <w:rsid w:val="48D95CBF"/>
    <w:rsid w:val="48EA09B3"/>
    <w:rsid w:val="48EF1973"/>
    <w:rsid w:val="491A101D"/>
    <w:rsid w:val="497A504A"/>
    <w:rsid w:val="49F40AC3"/>
    <w:rsid w:val="4A131CA0"/>
    <w:rsid w:val="4A4D6505"/>
    <w:rsid w:val="4B3B6ABA"/>
    <w:rsid w:val="4B803712"/>
    <w:rsid w:val="4BD30C7D"/>
    <w:rsid w:val="4C0F1AFE"/>
    <w:rsid w:val="4CB20643"/>
    <w:rsid w:val="4CFA20DC"/>
    <w:rsid w:val="4D18315C"/>
    <w:rsid w:val="4D381376"/>
    <w:rsid w:val="4D587D1C"/>
    <w:rsid w:val="4D7830C6"/>
    <w:rsid w:val="4DD32B96"/>
    <w:rsid w:val="4DF36683"/>
    <w:rsid w:val="4E357698"/>
    <w:rsid w:val="4E940F81"/>
    <w:rsid w:val="4F6E4272"/>
    <w:rsid w:val="4FD91BF5"/>
    <w:rsid w:val="50210426"/>
    <w:rsid w:val="51393C03"/>
    <w:rsid w:val="51431851"/>
    <w:rsid w:val="520B5EDB"/>
    <w:rsid w:val="52393B58"/>
    <w:rsid w:val="52B042FE"/>
    <w:rsid w:val="53234F02"/>
    <w:rsid w:val="534B3BB2"/>
    <w:rsid w:val="54097F03"/>
    <w:rsid w:val="540B2364"/>
    <w:rsid w:val="54D40995"/>
    <w:rsid w:val="55095655"/>
    <w:rsid w:val="554F5240"/>
    <w:rsid w:val="558C4F8B"/>
    <w:rsid w:val="579D7179"/>
    <w:rsid w:val="58360F27"/>
    <w:rsid w:val="589B4358"/>
    <w:rsid w:val="58CC4EEA"/>
    <w:rsid w:val="593D3F8D"/>
    <w:rsid w:val="59D73228"/>
    <w:rsid w:val="59E21A61"/>
    <w:rsid w:val="5A1E27CB"/>
    <w:rsid w:val="5A93157B"/>
    <w:rsid w:val="5B28146A"/>
    <w:rsid w:val="5BBE7938"/>
    <w:rsid w:val="5C3D1048"/>
    <w:rsid w:val="5C3E1E86"/>
    <w:rsid w:val="5CF05DB3"/>
    <w:rsid w:val="5CF4341C"/>
    <w:rsid w:val="5D100456"/>
    <w:rsid w:val="5D3F40BA"/>
    <w:rsid w:val="5D7323F4"/>
    <w:rsid w:val="5DFB4068"/>
    <w:rsid w:val="5E9F3CB5"/>
    <w:rsid w:val="5F660AC0"/>
    <w:rsid w:val="600B1A61"/>
    <w:rsid w:val="6057476D"/>
    <w:rsid w:val="60B715C8"/>
    <w:rsid w:val="60BF7125"/>
    <w:rsid w:val="61840DF7"/>
    <w:rsid w:val="633E79A4"/>
    <w:rsid w:val="64184D63"/>
    <w:rsid w:val="644F1A0F"/>
    <w:rsid w:val="64825D26"/>
    <w:rsid w:val="64980390"/>
    <w:rsid w:val="65372470"/>
    <w:rsid w:val="6580223F"/>
    <w:rsid w:val="661D1D00"/>
    <w:rsid w:val="663B1B10"/>
    <w:rsid w:val="671E2823"/>
    <w:rsid w:val="677778A0"/>
    <w:rsid w:val="678B1490"/>
    <w:rsid w:val="67F81D34"/>
    <w:rsid w:val="681F69EC"/>
    <w:rsid w:val="68631201"/>
    <w:rsid w:val="687420FA"/>
    <w:rsid w:val="68A55EE4"/>
    <w:rsid w:val="68BD4154"/>
    <w:rsid w:val="68C633DB"/>
    <w:rsid w:val="697055DE"/>
    <w:rsid w:val="6A7B5A28"/>
    <w:rsid w:val="6AA546F3"/>
    <w:rsid w:val="6AAA2763"/>
    <w:rsid w:val="6AEB5A7C"/>
    <w:rsid w:val="6B216323"/>
    <w:rsid w:val="6BD65C3A"/>
    <w:rsid w:val="6BE124C5"/>
    <w:rsid w:val="6CEB1AF5"/>
    <w:rsid w:val="6D0773F2"/>
    <w:rsid w:val="6D1F6423"/>
    <w:rsid w:val="6D6237F3"/>
    <w:rsid w:val="6D8F0800"/>
    <w:rsid w:val="6E1803A3"/>
    <w:rsid w:val="6E930565"/>
    <w:rsid w:val="6F467A52"/>
    <w:rsid w:val="6FB86E85"/>
    <w:rsid w:val="6FDE58F3"/>
    <w:rsid w:val="70274EEB"/>
    <w:rsid w:val="706F44B8"/>
    <w:rsid w:val="707C0F37"/>
    <w:rsid w:val="707D2CBD"/>
    <w:rsid w:val="716D4D3D"/>
    <w:rsid w:val="71713CF6"/>
    <w:rsid w:val="717C6B39"/>
    <w:rsid w:val="72B137BA"/>
    <w:rsid w:val="72DC7D98"/>
    <w:rsid w:val="739A64D6"/>
    <w:rsid w:val="743332D5"/>
    <w:rsid w:val="74570EDE"/>
    <w:rsid w:val="7465333A"/>
    <w:rsid w:val="76386DD9"/>
    <w:rsid w:val="764E7FB3"/>
    <w:rsid w:val="76AC53FA"/>
    <w:rsid w:val="76C81808"/>
    <w:rsid w:val="7706028B"/>
    <w:rsid w:val="77433E1C"/>
    <w:rsid w:val="778E1B11"/>
    <w:rsid w:val="77970293"/>
    <w:rsid w:val="77EB2924"/>
    <w:rsid w:val="78481E4C"/>
    <w:rsid w:val="785A12F2"/>
    <w:rsid w:val="792E2F35"/>
    <w:rsid w:val="79573E9D"/>
    <w:rsid w:val="795F067C"/>
    <w:rsid w:val="7970040F"/>
    <w:rsid w:val="79F722F4"/>
    <w:rsid w:val="7A260C62"/>
    <w:rsid w:val="7A84207F"/>
    <w:rsid w:val="7B3D3328"/>
    <w:rsid w:val="7B3D52F5"/>
    <w:rsid w:val="7C044806"/>
    <w:rsid w:val="7C841CB0"/>
    <w:rsid w:val="7C9D0311"/>
    <w:rsid w:val="7CDE0818"/>
    <w:rsid w:val="7EA24356"/>
    <w:rsid w:val="7EB40646"/>
    <w:rsid w:val="7FE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2017-08-14T02:05:00Z</dcterms:created>
  <dc:creator>52242</dc:creator>
  <cp:lastModifiedBy>52242</cp:lastModifiedBy>
  <dcterms:modified xsi:type="dcterms:W3CDTF">2017-11-13T04:41:57Z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