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26BF" w:rsidRDefault="00FB5438" w:rsidP="0096411C">
      <w:pPr>
        <w:pStyle w:val="a3"/>
      </w:pPr>
      <w:r>
        <w:t>固体</w:t>
      </w:r>
      <w:r>
        <w:rPr>
          <w:rFonts w:hint="eastAsia"/>
        </w:rPr>
        <w:t>氧化</w:t>
      </w:r>
      <w:r w:rsidR="00BA4F90">
        <w:rPr>
          <w:rFonts w:hint="eastAsia"/>
        </w:rPr>
        <w:t>物</w:t>
      </w:r>
      <w:r>
        <w:rPr>
          <w:rFonts w:hint="eastAsia"/>
        </w:rPr>
        <w:t>电</w:t>
      </w:r>
      <w:r w:rsidR="00BA4F90">
        <w:rPr>
          <w:rFonts w:hint="eastAsia"/>
        </w:rPr>
        <w:t>解</w:t>
      </w:r>
      <w:r>
        <w:rPr>
          <w:rFonts w:hint="eastAsia"/>
        </w:rPr>
        <w:t>池</w:t>
      </w:r>
      <w:r w:rsidR="0096411C">
        <w:rPr>
          <w:rFonts w:hint="eastAsia"/>
        </w:rPr>
        <w:t>高温</w:t>
      </w:r>
      <w:r w:rsidR="00441A9D">
        <w:t>共电解</w:t>
      </w:r>
      <w:r w:rsidR="0096411C">
        <w:t>H</w:t>
      </w:r>
      <w:r w:rsidR="0096411C" w:rsidRPr="0096411C">
        <w:rPr>
          <w:vertAlign w:val="subscript"/>
        </w:rPr>
        <w:t>2</w:t>
      </w:r>
      <w:r w:rsidR="0096411C">
        <w:t xml:space="preserve">O </w:t>
      </w:r>
      <w:r w:rsidR="00441A9D">
        <w:rPr>
          <w:rFonts w:hint="eastAsia"/>
        </w:rPr>
        <w:t>与</w:t>
      </w:r>
      <w:r w:rsidR="0096411C">
        <w:t xml:space="preserve"> CO</w:t>
      </w:r>
      <w:r w:rsidR="0096411C" w:rsidRPr="0096411C">
        <w:rPr>
          <w:vertAlign w:val="subscript"/>
        </w:rPr>
        <w:t>2</w:t>
      </w:r>
      <w:r w:rsidR="00441A9D">
        <w:t xml:space="preserve"> </w:t>
      </w:r>
    </w:p>
    <w:p w:rsidR="00C3027D" w:rsidRPr="009C47B8" w:rsidRDefault="00C3027D" w:rsidP="00C3027D">
      <w:pPr>
        <w:rPr>
          <w:b/>
          <w:sz w:val="24"/>
          <w:szCs w:val="24"/>
        </w:rPr>
      </w:pPr>
      <w:r w:rsidRPr="009C47B8">
        <w:rPr>
          <w:rFonts w:hint="eastAsia"/>
          <w:b/>
          <w:sz w:val="24"/>
          <w:szCs w:val="24"/>
        </w:rPr>
        <w:t>摘要</w:t>
      </w:r>
    </w:p>
    <w:p w:rsidR="00C3027D" w:rsidRPr="009C47B8" w:rsidRDefault="00C3027D" w:rsidP="00C3027D">
      <w:pPr>
        <w:ind w:firstLine="420"/>
        <w:rPr>
          <w:szCs w:val="24"/>
        </w:rPr>
      </w:pPr>
      <w:r w:rsidRPr="009C47B8">
        <w:rPr>
          <w:rFonts w:hint="eastAsia"/>
          <w:szCs w:val="24"/>
        </w:rPr>
        <w:t>该工作旨在通过建模方法研究固体氧化</w:t>
      </w:r>
      <w:r w:rsidR="00BA4F90" w:rsidRPr="009C47B8">
        <w:rPr>
          <w:rFonts w:hint="eastAsia"/>
          <w:szCs w:val="24"/>
        </w:rPr>
        <w:t>物电解池</w:t>
      </w:r>
      <w:r w:rsidRPr="009C47B8">
        <w:rPr>
          <w:rFonts w:hint="eastAsia"/>
          <w:szCs w:val="24"/>
        </w:rPr>
        <w:t>中高温</w:t>
      </w:r>
      <w:r w:rsidR="00441A9D" w:rsidRPr="009C47B8">
        <w:rPr>
          <w:szCs w:val="24"/>
        </w:rPr>
        <w:t>电解</w:t>
      </w:r>
      <w:r w:rsidRPr="009C47B8">
        <w:rPr>
          <w:szCs w:val="24"/>
        </w:rPr>
        <w:t>H</w:t>
      </w:r>
      <w:r w:rsidR="00BA4F90" w:rsidRPr="009C47B8">
        <w:rPr>
          <w:szCs w:val="24"/>
          <w:vertAlign w:val="subscript"/>
        </w:rPr>
        <w:t>2</w:t>
      </w:r>
      <w:r w:rsidRPr="009C47B8">
        <w:rPr>
          <w:szCs w:val="24"/>
        </w:rPr>
        <w:t>O和</w:t>
      </w:r>
      <w:r w:rsidR="00441A9D" w:rsidRPr="009C47B8">
        <w:rPr>
          <w:szCs w:val="24"/>
        </w:rPr>
        <w:t>电解</w:t>
      </w:r>
      <w:r w:rsidRPr="009C47B8">
        <w:rPr>
          <w:szCs w:val="24"/>
        </w:rPr>
        <w:t>H</w:t>
      </w:r>
      <w:r w:rsidR="00BA4F90" w:rsidRPr="009C47B8">
        <w:rPr>
          <w:szCs w:val="24"/>
          <w:vertAlign w:val="subscript"/>
        </w:rPr>
        <w:t>2</w:t>
      </w:r>
      <w:r w:rsidR="00BA4F90" w:rsidRPr="009C47B8">
        <w:rPr>
          <w:szCs w:val="24"/>
        </w:rPr>
        <w:t>O + CO</w:t>
      </w:r>
      <w:r w:rsidRPr="009C47B8">
        <w:rPr>
          <w:szCs w:val="24"/>
          <w:vertAlign w:val="subscript"/>
        </w:rPr>
        <w:t>2</w:t>
      </w:r>
      <w:r w:rsidRPr="009C47B8">
        <w:rPr>
          <w:szCs w:val="24"/>
        </w:rPr>
        <w:t>之间的热和电化学</w:t>
      </w:r>
      <w:r w:rsidR="00441A9D" w:rsidRPr="009C47B8">
        <w:rPr>
          <w:szCs w:val="24"/>
        </w:rPr>
        <w:t>差异。通过考虑具有阴极支撑电池的典型平面堆叠配置来进行研究</w:t>
      </w:r>
      <w:r w:rsidR="00441A9D" w:rsidRPr="009C47B8">
        <w:rPr>
          <w:rFonts w:hint="eastAsia"/>
          <w:szCs w:val="24"/>
        </w:rPr>
        <w:t>，</w:t>
      </w:r>
      <w:r w:rsidRPr="009C47B8">
        <w:rPr>
          <w:szCs w:val="24"/>
        </w:rPr>
        <w:t>讨论了局部温度对极化曲线的影响。根据电池电压和入</w:t>
      </w:r>
      <w:r w:rsidR="00441A9D" w:rsidRPr="009C47B8">
        <w:rPr>
          <w:szCs w:val="24"/>
        </w:rPr>
        <w:t>口气体流量，对电解模式进行操作图模拟，涵盖气体转化率的完整范围</w:t>
      </w:r>
      <w:r w:rsidR="00441A9D" w:rsidRPr="009C47B8">
        <w:rPr>
          <w:rFonts w:hint="eastAsia"/>
          <w:szCs w:val="24"/>
        </w:rPr>
        <w:t>，</w:t>
      </w:r>
      <w:r w:rsidRPr="009C47B8">
        <w:rPr>
          <w:szCs w:val="24"/>
        </w:rPr>
        <w:t>确定</w:t>
      </w:r>
      <w:r w:rsidR="00441A9D" w:rsidRPr="009C47B8">
        <w:rPr>
          <w:rFonts w:hint="eastAsia"/>
          <w:szCs w:val="24"/>
        </w:rPr>
        <w:t>高效</w:t>
      </w:r>
      <w:r w:rsidRPr="009C47B8">
        <w:rPr>
          <w:szCs w:val="24"/>
        </w:rPr>
        <w:t>的</w:t>
      </w:r>
      <w:r w:rsidR="00441A9D" w:rsidRPr="009C47B8">
        <w:rPr>
          <w:szCs w:val="24"/>
        </w:rPr>
        <w:t>最佳</w:t>
      </w:r>
      <w:r w:rsidRPr="009C47B8">
        <w:rPr>
          <w:szCs w:val="24"/>
        </w:rPr>
        <w:t>操作条件。总体而言，在蒸汽电解中发现</w:t>
      </w:r>
      <w:r w:rsidR="00441A9D" w:rsidRPr="009C47B8">
        <w:rPr>
          <w:rFonts w:hint="eastAsia"/>
          <w:szCs w:val="24"/>
        </w:rPr>
        <w:t>了</w:t>
      </w:r>
      <w:r w:rsidR="00441A9D" w:rsidRPr="009C47B8">
        <w:rPr>
          <w:szCs w:val="24"/>
        </w:rPr>
        <w:t>较高的性能</w:t>
      </w:r>
      <w:r w:rsidR="00441A9D" w:rsidRPr="009C47B8">
        <w:rPr>
          <w:rFonts w:hint="eastAsia"/>
          <w:szCs w:val="24"/>
        </w:rPr>
        <w:t>，</w:t>
      </w:r>
      <w:r w:rsidRPr="009C47B8">
        <w:rPr>
          <w:szCs w:val="24"/>
        </w:rPr>
        <w:t>事实上，</w:t>
      </w:r>
      <w:r w:rsidR="00441A9D" w:rsidRPr="009C47B8">
        <w:rPr>
          <w:rFonts w:hint="eastAsia"/>
          <w:szCs w:val="24"/>
        </w:rPr>
        <w:t>研究</w:t>
      </w:r>
      <w:r w:rsidRPr="009C47B8">
        <w:rPr>
          <w:szCs w:val="24"/>
        </w:rPr>
        <w:t>发现共电解过程受到</w:t>
      </w:r>
      <w:r w:rsidR="00441A9D" w:rsidRPr="009C47B8">
        <w:rPr>
          <w:rFonts w:hint="eastAsia"/>
          <w:szCs w:val="24"/>
        </w:rPr>
        <w:t>厚</w:t>
      </w:r>
      <w:r w:rsidRPr="009C47B8">
        <w:rPr>
          <w:szCs w:val="24"/>
        </w:rPr>
        <w:t>阴极的质量传输的限制。然而，</w:t>
      </w:r>
      <w:r w:rsidR="00441A9D" w:rsidRPr="009C47B8">
        <w:rPr>
          <w:rFonts w:hint="eastAsia"/>
          <w:szCs w:val="24"/>
        </w:rPr>
        <w:t>共</w:t>
      </w:r>
      <w:r w:rsidRPr="009C47B8">
        <w:rPr>
          <w:szCs w:val="24"/>
        </w:rPr>
        <w:t>电解显示出更容易的热管理。最后，通过调整操作参数，发现通过共同电解产生的</w:t>
      </w:r>
      <w:r w:rsidRPr="009C47B8">
        <w:rPr>
          <w:rFonts w:hint="eastAsia"/>
          <w:szCs w:val="24"/>
        </w:rPr>
        <w:t>合成气的组成是高度灵活的。</w:t>
      </w:r>
    </w:p>
    <w:p w:rsidR="00C3027D" w:rsidRPr="00C3027D" w:rsidRDefault="00C3027D" w:rsidP="00C3027D"/>
    <w:p w:rsidR="00A812C0" w:rsidRPr="009C47B8" w:rsidRDefault="00A812C0" w:rsidP="00C3027D">
      <w:pPr>
        <w:rPr>
          <w:b/>
          <w:sz w:val="24"/>
          <w:szCs w:val="28"/>
        </w:rPr>
      </w:pPr>
      <w:r w:rsidRPr="009C47B8">
        <w:rPr>
          <w:rFonts w:hint="eastAsia"/>
          <w:b/>
          <w:sz w:val="24"/>
          <w:szCs w:val="28"/>
        </w:rPr>
        <w:t>引言</w:t>
      </w:r>
    </w:p>
    <w:p w:rsidR="00A812C0" w:rsidRPr="009C47B8" w:rsidRDefault="00A812C0" w:rsidP="00A812C0">
      <w:pPr>
        <w:ind w:firstLine="420"/>
        <w:rPr>
          <w:szCs w:val="24"/>
        </w:rPr>
      </w:pPr>
      <w:r w:rsidRPr="009C47B8">
        <w:rPr>
          <w:rFonts w:hint="eastAsia"/>
          <w:szCs w:val="24"/>
        </w:rPr>
        <w:t>由于化石燃料</w:t>
      </w:r>
      <w:r w:rsidR="00441A9D" w:rsidRPr="009C47B8">
        <w:rPr>
          <w:rFonts w:hint="eastAsia"/>
          <w:szCs w:val="24"/>
        </w:rPr>
        <w:t>的</w:t>
      </w:r>
      <w:r w:rsidRPr="009C47B8">
        <w:rPr>
          <w:rFonts w:hint="eastAsia"/>
          <w:szCs w:val="24"/>
        </w:rPr>
        <w:t>消耗和公众对环境压力认识</w:t>
      </w:r>
      <w:r w:rsidR="00441A9D" w:rsidRPr="009C47B8">
        <w:rPr>
          <w:rFonts w:hint="eastAsia"/>
          <w:szCs w:val="24"/>
        </w:rPr>
        <w:t>的提高</w:t>
      </w:r>
      <w:r w:rsidRPr="009C47B8">
        <w:rPr>
          <w:rFonts w:hint="eastAsia"/>
          <w:szCs w:val="24"/>
        </w:rPr>
        <w:t>，目前的石油</w:t>
      </w:r>
      <w:r w:rsidRPr="009C47B8">
        <w:rPr>
          <w:szCs w:val="24"/>
        </w:rPr>
        <w:t>/天然气/煤能源转换系统必须转向具有低碳的可再生能源。 然而，长时间内存储电力仍然是一个挑战，因此这种转型必须依靠合适的能量载体。 由于</w:t>
      </w:r>
      <w:r w:rsidR="00441A9D" w:rsidRPr="009C47B8">
        <w:rPr>
          <w:szCs w:val="24"/>
        </w:rPr>
        <w:t>电化学转换器</w:t>
      </w:r>
      <w:r w:rsidR="00441A9D" w:rsidRPr="009C47B8">
        <w:rPr>
          <w:rFonts w:hint="eastAsia"/>
          <w:szCs w:val="24"/>
        </w:rPr>
        <w:t>和</w:t>
      </w:r>
      <w:r w:rsidR="00441A9D" w:rsidRPr="009C47B8">
        <w:rPr>
          <w:szCs w:val="24"/>
        </w:rPr>
        <w:t>相关的氢气</w:t>
      </w:r>
      <w:r w:rsidR="00441A9D" w:rsidRPr="009C47B8">
        <w:rPr>
          <w:rFonts w:hint="eastAsia"/>
          <w:szCs w:val="24"/>
        </w:rPr>
        <w:t>的</w:t>
      </w:r>
      <w:r w:rsidRPr="009C47B8">
        <w:rPr>
          <w:szCs w:val="24"/>
        </w:rPr>
        <w:t>高能量含量和无碳影响，在不久的将来发挥重要作用。</w:t>
      </w:r>
    </w:p>
    <w:p w:rsidR="00A812C0" w:rsidRPr="009C47B8" w:rsidRDefault="00A812C0" w:rsidP="00A812C0">
      <w:pPr>
        <w:ind w:firstLine="420"/>
        <w:rPr>
          <w:szCs w:val="24"/>
        </w:rPr>
      </w:pPr>
      <w:r w:rsidRPr="009C47B8">
        <w:rPr>
          <w:rFonts w:hint="eastAsia"/>
          <w:szCs w:val="24"/>
        </w:rPr>
        <w:t>目前，基于固体氧化物电池（</w:t>
      </w:r>
      <w:r w:rsidRPr="009C47B8">
        <w:rPr>
          <w:szCs w:val="24"/>
        </w:rPr>
        <w:t>SOC</w:t>
      </w:r>
      <w:r w:rsidR="0056498F" w:rsidRPr="009C47B8">
        <w:rPr>
          <w:szCs w:val="24"/>
        </w:rPr>
        <w:t>s</w:t>
      </w:r>
      <w:r w:rsidRPr="009C47B8">
        <w:rPr>
          <w:szCs w:val="24"/>
        </w:rPr>
        <w:t>）的高温蒸汽电解（HTSE）已成为主要研究课题。 这种技术能够以低电力成本生产</w:t>
      </w:r>
      <w:r w:rsidR="00441A9D" w:rsidRPr="009C47B8">
        <w:rPr>
          <w:szCs w:val="24"/>
        </w:rPr>
        <w:t>H</w:t>
      </w:r>
      <w:r w:rsidRPr="009C47B8">
        <w:rPr>
          <w:szCs w:val="24"/>
          <w:vertAlign w:val="subscript"/>
        </w:rPr>
        <w:t>2</w:t>
      </w:r>
      <w:r w:rsidR="004129CE" w:rsidRPr="009C47B8">
        <w:rPr>
          <w:szCs w:val="24"/>
        </w:rPr>
        <w:t>，因为用于水分解所需能量的一部分由热量</w:t>
      </w:r>
      <w:r w:rsidR="004129CE" w:rsidRPr="009C47B8">
        <w:rPr>
          <w:rFonts w:hint="eastAsia"/>
          <w:szCs w:val="24"/>
        </w:rPr>
        <w:t>提供</w:t>
      </w:r>
      <w:r w:rsidRPr="009C47B8">
        <w:rPr>
          <w:szCs w:val="24"/>
        </w:rPr>
        <w:t>。 因此，HTSE在800℃下的电化学效率已经显示达到非常高的值，特别是如果SOC被供给废热</w:t>
      </w:r>
      <w:r w:rsidR="00F737F0" w:rsidRPr="009C47B8">
        <w:rPr>
          <w:rFonts w:hint="eastAsia"/>
          <w:szCs w:val="24"/>
          <w:vertAlign w:val="superscript"/>
        </w:rPr>
        <w:t>[</w:t>
      </w:r>
      <w:r w:rsidR="00F737F0" w:rsidRPr="009C47B8">
        <w:rPr>
          <w:szCs w:val="24"/>
          <w:vertAlign w:val="superscript"/>
        </w:rPr>
        <w:t>1</w:t>
      </w:r>
      <w:r w:rsidR="00F737F0" w:rsidRPr="009C47B8">
        <w:rPr>
          <w:rFonts w:hint="eastAsia"/>
          <w:szCs w:val="24"/>
          <w:vertAlign w:val="superscript"/>
        </w:rPr>
        <w:t>]</w:t>
      </w:r>
      <w:r w:rsidRPr="009C47B8">
        <w:rPr>
          <w:rFonts w:hint="eastAsia"/>
          <w:szCs w:val="24"/>
        </w:rPr>
        <w:t>。</w:t>
      </w:r>
    </w:p>
    <w:p w:rsidR="00285708" w:rsidRPr="009C47B8" w:rsidRDefault="008A1BC9" w:rsidP="00C3027D">
      <w:pPr>
        <w:ind w:firstLine="420"/>
        <w:rPr>
          <w:szCs w:val="24"/>
        </w:rPr>
      </w:pPr>
      <w:r w:rsidRPr="009C47B8">
        <w:rPr>
          <w:rFonts w:hint="eastAsia"/>
          <w:szCs w:val="24"/>
        </w:rPr>
        <w:t>此外，由于高的工作温度，</w:t>
      </w:r>
      <w:r w:rsidRPr="009C47B8">
        <w:rPr>
          <w:szCs w:val="24"/>
        </w:rPr>
        <w:t>SOC提供电解</w:t>
      </w:r>
      <w:r w:rsidR="00B337E3" w:rsidRPr="009C47B8">
        <w:rPr>
          <w:szCs w:val="24"/>
        </w:rPr>
        <w:t>CO</w:t>
      </w:r>
      <w:r w:rsidR="00B337E3" w:rsidRPr="009C47B8">
        <w:rPr>
          <w:szCs w:val="24"/>
          <w:vertAlign w:val="subscript"/>
        </w:rPr>
        <w:t>2</w:t>
      </w:r>
      <w:r w:rsidRPr="009C47B8">
        <w:rPr>
          <w:szCs w:val="24"/>
        </w:rPr>
        <w:t>以产生CO（2）的能力</w:t>
      </w:r>
      <w:r w:rsidR="00F737F0" w:rsidRPr="009C47B8">
        <w:rPr>
          <w:rFonts w:hint="eastAsia"/>
          <w:szCs w:val="24"/>
          <w:vertAlign w:val="superscript"/>
        </w:rPr>
        <w:t>[</w:t>
      </w:r>
      <w:r w:rsidR="00F737F0" w:rsidRPr="009C47B8">
        <w:rPr>
          <w:szCs w:val="24"/>
          <w:vertAlign w:val="superscript"/>
        </w:rPr>
        <w:t>2-5</w:t>
      </w:r>
      <w:r w:rsidR="00F737F0" w:rsidRPr="009C47B8">
        <w:rPr>
          <w:rFonts w:hint="eastAsia"/>
          <w:szCs w:val="24"/>
          <w:vertAlign w:val="superscript"/>
        </w:rPr>
        <w:t>]</w:t>
      </w:r>
      <w:r w:rsidRPr="009C47B8">
        <w:rPr>
          <w:szCs w:val="24"/>
        </w:rPr>
        <w:t>，并且共同电解</w:t>
      </w:r>
      <w:r w:rsidR="00BA4F90" w:rsidRPr="009C47B8">
        <w:rPr>
          <w:szCs w:val="24"/>
        </w:rPr>
        <w:t>H</w:t>
      </w:r>
      <w:r w:rsidR="00BA4F90" w:rsidRPr="009C47B8">
        <w:rPr>
          <w:szCs w:val="24"/>
          <w:vertAlign w:val="subscript"/>
        </w:rPr>
        <w:t>2</w:t>
      </w:r>
      <w:r w:rsidR="00BA4F90" w:rsidRPr="009C47B8">
        <w:rPr>
          <w:szCs w:val="24"/>
        </w:rPr>
        <w:t>O</w:t>
      </w:r>
      <w:r w:rsidRPr="009C47B8">
        <w:rPr>
          <w:szCs w:val="24"/>
        </w:rPr>
        <w:t>和</w:t>
      </w:r>
      <w:r w:rsidR="00B337E3" w:rsidRPr="009C47B8">
        <w:rPr>
          <w:szCs w:val="24"/>
        </w:rPr>
        <w:t>CO</w:t>
      </w:r>
      <w:r w:rsidR="00B337E3" w:rsidRPr="009C47B8">
        <w:rPr>
          <w:szCs w:val="24"/>
          <w:vertAlign w:val="subscript"/>
        </w:rPr>
        <w:t>2</w:t>
      </w:r>
      <w:r w:rsidRPr="009C47B8">
        <w:rPr>
          <w:szCs w:val="24"/>
        </w:rPr>
        <w:t>以产生H</w:t>
      </w:r>
      <w:r w:rsidRPr="009C47B8">
        <w:rPr>
          <w:szCs w:val="24"/>
          <w:vertAlign w:val="subscript"/>
        </w:rPr>
        <w:t>2</w:t>
      </w:r>
      <w:r w:rsidRPr="009C47B8">
        <w:rPr>
          <w:szCs w:val="24"/>
        </w:rPr>
        <w:t xml:space="preserve"> + CO合成气（3）。在最后的运行模式中，水煤气变换（WGS）反应（4）也发生并参与CO生成过程。由于容易储存的</w:t>
      </w:r>
      <w:r w:rsidR="004129CE" w:rsidRPr="009C47B8">
        <w:rPr>
          <w:rFonts w:hint="eastAsia"/>
          <w:szCs w:val="24"/>
        </w:rPr>
        <w:t>最终</w:t>
      </w:r>
      <w:r w:rsidRPr="009C47B8">
        <w:rPr>
          <w:szCs w:val="24"/>
        </w:rPr>
        <w:t>产品（如甲烷，甲醇合成石油，汽油等）可以从合成气中</w:t>
      </w:r>
      <w:r w:rsidR="004129CE" w:rsidRPr="009C47B8">
        <w:rPr>
          <w:rFonts w:hint="eastAsia"/>
          <w:szCs w:val="24"/>
        </w:rPr>
        <w:t>分离</w:t>
      </w:r>
      <w:r w:rsidRPr="009C47B8">
        <w:rPr>
          <w:szCs w:val="24"/>
        </w:rPr>
        <w:t>出来，因此在电力以燃料形式存储的情况下（即通常称为电力），共</w:t>
      </w:r>
      <w:r w:rsidR="004129CE" w:rsidRPr="009C47B8">
        <w:rPr>
          <w:szCs w:val="24"/>
        </w:rPr>
        <w:t>电解可能是非常有意义的对气体或功率对液体</w:t>
      </w:r>
      <w:r w:rsidRPr="009C47B8">
        <w:rPr>
          <w:szCs w:val="24"/>
        </w:rPr>
        <w:t>。实际上，完整的路线，（i</w:t>
      </w:r>
      <w:r w:rsidR="004129CE" w:rsidRPr="009C47B8">
        <w:rPr>
          <w:szCs w:val="24"/>
        </w:rPr>
        <w:t>）使用固体吸附剂</w:t>
      </w:r>
      <w:r w:rsidR="004129CE" w:rsidRPr="009C47B8">
        <w:rPr>
          <w:rFonts w:hint="eastAsia"/>
          <w:szCs w:val="24"/>
        </w:rPr>
        <w:t>对</w:t>
      </w:r>
      <w:r w:rsidRPr="009C47B8">
        <w:rPr>
          <w:szCs w:val="24"/>
        </w:rPr>
        <w:t>大气</w:t>
      </w:r>
      <w:r w:rsidR="00B337E3" w:rsidRPr="009C47B8">
        <w:rPr>
          <w:szCs w:val="24"/>
        </w:rPr>
        <w:t>CO</w:t>
      </w:r>
      <w:r w:rsidR="00B337E3" w:rsidRPr="009C47B8">
        <w:rPr>
          <w:szCs w:val="24"/>
          <w:vertAlign w:val="subscript"/>
        </w:rPr>
        <w:t>2</w:t>
      </w:r>
      <w:r w:rsidRPr="009C47B8">
        <w:rPr>
          <w:szCs w:val="24"/>
        </w:rPr>
        <w:t>捕获，（ii）</w:t>
      </w:r>
      <w:r w:rsidR="00BA4F90" w:rsidRPr="009C47B8">
        <w:rPr>
          <w:szCs w:val="24"/>
        </w:rPr>
        <w:t>H</w:t>
      </w:r>
      <w:r w:rsidR="00BA4F90" w:rsidRPr="009C47B8">
        <w:rPr>
          <w:szCs w:val="24"/>
          <w:vertAlign w:val="subscript"/>
        </w:rPr>
        <w:t>2</w:t>
      </w:r>
      <w:r w:rsidR="00BA4F90" w:rsidRPr="009C47B8">
        <w:rPr>
          <w:szCs w:val="24"/>
        </w:rPr>
        <w:t>O</w:t>
      </w:r>
      <w:r w:rsidRPr="009C47B8">
        <w:rPr>
          <w:szCs w:val="24"/>
        </w:rPr>
        <w:t xml:space="preserve"> +</w:t>
      </w:r>
      <w:r w:rsidR="00B337E3" w:rsidRPr="009C47B8">
        <w:rPr>
          <w:szCs w:val="24"/>
        </w:rPr>
        <w:t xml:space="preserve"> CO</w:t>
      </w:r>
      <w:r w:rsidR="00B337E3" w:rsidRPr="009C47B8">
        <w:rPr>
          <w:szCs w:val="24"/>
          <w:vertAlign w:val="subscript"/>
        </w:rPr>
        <w:t>2</w:t>
      </w:r>
      <w:r w:rsidRPr="009C47B8">
        <w:rPr>
          <w:szCs w:val="24"/>
        </w:rPr>
        <w:t>共同电解和（iii）基于</w:t>
      </w:r>
      <w:r w:rsidR="004129CE" w:rsidRPr="009C47B8">
        <w:rPr>
          <w:rFonts w:hint="eastAsia"/>
          <w:szCs w:val="24"/>
        </w:rPr>
        <w:t>Fis</w:t>
      </w:r>
      <w:r w:rsidR="004129CE" w:rsidRPr="009C47B8">
        <w:rPr>
          <w:szCs w:val="24"/>
        </w:rPr>
        <w:t>cher-Tropsch</w:t>
      </w:r>
      <w:r w:rsidRPr="009C47B8">
        <w:rPr>
          <w:szCs w:val="24"/>
        </w:rPr>
        <w:t>过程</w:t>
      </w:r>
      <w:r w:rsidR="00F737F0" w:rsidRPr="009C47B8">
        <w:rPr>
          <w:rFonts w:hint="eastAsia"/>
          <w:szCs w:val="24"/>
          <w:vertAlign w:val="superscript"/>
        </w:rPr>
        <w:t>[</w:t>
      </w:r>
      <w:r w:rsidR="00F737F0" w:rsidRPr="009C47B8">
        <w:rPr>
          <w:szCs w:val="24"/>
          <w:vertAlign w:val="superscript"/>
        </w:rPr>
        <w:t>6,7</w:t>
      </w:r>
      <w:r w:rsidR="00F737F0" w:rsidRPr="009C47B8">
        <w:rPr>
          <w:rFonts w:hint="eastAsia"/>
          <w:szCs w:val="24"/>
          <w:vertAlign w:val="superscript"/>
        </w:rPr>
        <w:t>]</w:t>
      </w:r>
      <w:r w:rsidRPr="009C47B8">
        <w:rPr>
          <w:szCs w:val="24"/>
        </w:rPr>
        <w:t>的合成燃料生产被确定为最节能和经济上可行的电力到燃料路径</w:t>
      </w:r>
      <w:r w:rsidR="00F737F0" w:rsidRPr="009C47B8">
        <w:rPr>
          <w:rFonts w:hint="eastAsia"/>
          <w:szCs w:val="24"/>
          <w:vertAlign w:val="superscript"/>
        </w:rPr>
        <w:t>[</w:t>
      </w:r>
      <w:r w:rsidR="00F737F0" w:rsidRPr="009C47B8">
        <w:rPr>
          <w:szCs w:val="24"/>
          <w:vertAlign w:val="superscript"/>
        </w:rPr>
        <w:t>8</w:t>
      </w:r>
      <w:r w:rsidR="00F737F0" w:rsidRPr="009C47B8">
        <w:rPr>
          <w:rFonts w:hint="eastAsia"/>
          <w:szCs w:val="24"/>
          <w:vertAlign w:val="superscript"/>
        </w:rPr>
        <w:t>]</w:t>
      </w:r>
      <w:r w:rsidRPr="009C47B8">
        <w:rPr>
          <w:szCs w:val="24"/>
        </w:rPr>
        <w:t>。虽然燃料价格，O</w:t>
      </w:r>
      <w:r w:rsidRPr="009C47B8">
        <w:rPr>
          <w:szCs w:val="24"/>
          <w:vertAlign w:val="subscript"/>
        </w:rPr>
        <w:t>2</w:t>
      </w:r>
      <w:r w:rsidRPr="009C47B8">
        <w:rPr>
          <w:szCs w:val="24"/>
        </w:rPr>
        <w:t>产品价值和二氧化碳成本可能是限制因素</w:t>
      </w:r>
      <w:r w:rsidR="00F737F0" w:rsidRPr="009C47B8">
        <w:rPr>
          <w:rFonts w:hint="eastAsia"/>
          <w:szCs w:val="24"/>
          <w:vertAlign w:val="superscript"/>
        </w:rPr>
        <w:t>[</w:t>
      </w:r>
      <w:r w:rsidR="00F737F0" w:rsidRPr="009C47B8">
        <w:rPr>
          <w:szCs w:val="24"/>
          <w:vertAlign w:val="superscript"/>
        </w:rPr>
        <w:t>9</w:t>
      </w:r>
      <w:r w:rsidR="00F737F0" w:rsidRPr="009C47B8">
        <w:rPr>
          <w:rFonts w:hint="eastAsia"/>
          <w:szCs w:val="24"/>
          <w:vertAlign w:val="superscript"/>
        </w:rPr>
        <w:t>]</w:t>
      </w:r>
      <w:r w:rsidRPr="009C47B8">
        <w:rPr>
          <w:szCs w:val="24"/>
        </w:rPr>
        <w:t>，但是通过大量正在进行的研究计划，全球范围内正在对电力/气体/液体潜力进行评估</w:t>
      </w:r>
      <w:r w:rsidR="00F737F0" w:rsidRPr="009C47B8">
        <w:rPr>
          <w:rFonts w:hint="eastAsia"/>
          <w:szCs w:val="24"/>
          <w:vertAlign w:val="superscript"/>
        </w:rPr>
        <w:t>[</w:t>
      </w:r>
      <w:r w:rsidR="00F737F0" w:rsidRPr="009C47B8">
        <w:rPr>
          <w:szCs w:val="24"/>
          <w:vertAlign w:val="superscript"/>
        </w:rPr>
        <w:t>10</w:t>
      </w:r>
      <w:r w:rsidR="00F737F0" w:rsidRPr="009C47B8">
        <w:rPr>
          <w:rFonts w:hint="eastAsia"/>
          <w:szCs w:val="24"/>
          <w:vertAlign w:val="superscript"/>
        </w:rPr>
        <w:t>]</w:t>
      </w:r>
      <w:r w:rsidRPr="009C47B8">
        <w:rPr>
          <w:szCs w:val="24"/>
        </w:rPr>
        <w:t>。最终，高温</w:t>
      </w:r>
      <w:r w:rsidR="00BA4F90" w:rsidRPr="009C47B8">
        <w:rPr>
          <w:szCs w:val="24"/>
        </w:rPr>
        <w:t>H</w:t>
      </w:r>
      <w:r w:rsidR="00BA4F90" w:rsidRPr="009C47B8">
        <w:rPr>
          <w:szCs w:val="24"/>
          <w:vertAlign w:val="subscript"/>
        </w:rPr>
        <w:t>2</w:t>
      </w:r>
      <w:r w:rsidR="00BA4F90" w:rsidRPr="009C47B8">
        <w:rPr>
          <w:szCs w:val="24"/>
        </w:rPr>
        <w:t>O</w:t>
      </w:r>
      <w:r w:rsidRPr="009C47B8">
        <w:rPr>
          <w:szCs w:val="24"/>
        </w:rPr>
        <w:t>和</w:t>
      </w:r>
      <w:r w:rsidR="00BA4F90" w:rsidRPr="009C47B8">
        <w:rPr>
          <w:szCs w:val="24"/>
        </w:rPr>
        <w:t>H</w:t>
      </w:r>
      <w:r w:rsidR="00BA4F90" w:rsidRPr="009C47B8">
        <w:rPr>
          <w:szCs w:val="24"/>
          <w:vertAlign w:val="subscript"/>
        </w:rPr>
        <w:t>2</w:t>
      </w:r>
      <w:r w:rsidR="00BA4F90" w:rsidRPr="009C47B8">
        <w:rPr>
          <w:szCs w:val="24"/>
        </w:rPr>
        <w:t>O</w:t>
      </w:r>
      <w:r w:rsidRPr="009C47B8">
        <w:rPr>
          <w:szCs w:val="24"/>
        </w:rPr>
        <w:t xml:space="preserve"> +</w:t>
      </w:r>
      <w:r w:rsidR="00B337E3" w:rsidRPr="009C47B8">
        <w:rPr>
          <w:szCs w:val="24"/>
        </w:rPr>
        <w:t xml:space="preserve"> CO</w:t>
      </w:r>
      <w:r w:rsidR="00B337E3" w:rsidRPr="009C47B8">
        <w:rPr>
          <w:szCs w:val="24"/>
          <w:vertAlign w:val="subscript"/>
        </w:rPr>
        <w:t>2</w:t>
      </w:r>
      <w:r w:rsidRPr="009C47B8">
        <w:rPr>
          <w:szCs w:val="24"/>
        </w:rPr>
        <w:t>电解方法可以产生有效的能量载体，从而大量实施与电力网不相连的可再生能源。</w:t>
      </w:r>
    </w:p>
    <w:p w:rsidR="004129CE" w:rsidRPr="00C3027D" w:rsidRDefault="004129CE" w:rsidP="00C3027D">
      <w:pPr>
        <w:ind w:firstLine="420"/>
        <w:rPr>
          <w:sz w:val="24"/>
          <w:szCs w:val="24"/>
        </w:rPr>
      </w:pPr>
      <w:r>
        <w:rPr>
          <w:noProof/>
        </w:rPr>
        <w:drawing>
          <wp:inline distT="0" distB="0" distL="0" distR="0" wp14:anchorId="59041DAD" wp14:editId="4D2B3D0F">
            <wp:extent cx="5274310" cy="19157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915795"/>
                    </a:xfrm>
                    <a:prstGeom prst="rect">
                      <a:avLst/>
                    </a:prstGeom>
                  </pic:spPr>
                </pic:pic>
              </a:graphicData>
            </a:graphic>
          </wp:inline>
        </w:drawing>
      </w:r>
    </w:p>
    <w:p w:rsidR="00F737F0" w:rsidRPr="009C47B8" w:rsidRDefault="00F737F0" w:rsidP="00F737F0">
      <w:pPr>
        <w:ind w:firstLine="420"/>
        <w:rPr>
          <w:szCs w:val="24"/>
        </w:rPr>
      </w:pPr>
      <w:r w:rsidRPr="009C47B8">
        <w:rPr>
          <w:rFonts w:hint="eastAsia"/>
          <w:szCs w:val="24"/>
        </w:rPr>
        <w:t>然而，为了在经济上可行，仍然需要提高</w:t>
      </w:r>
      <w:r w:rsidRPr="009C47B8">
        <w:rPr>
          <w:szCs w:val="24"/>
        </w:rPr>
        <w:t>SOC的性能，耐久性和可靠性。在这个目标下，已经开展了各种实验研究来评估运行中的SOCs电化学反应。已经表明，在特定的操作</w:t>
      </w:r>
      <w:r w:rsidRPr="009C47B8">
        <w:rPr>
          <w:szCs w:val="24"/>
        </w:rPr>
        <w:lastRenderedPageBreak/>
        <w:t>条件下，在蒸汽和</w:t>
      </w:r>
      <w:r w:rsidR="004129CE" w:rsidRPr="009C47B8">
        <w:rPr>
          <w:rFonts w:hint="eastAsia"/>
          <w:szCs w:val="24"/>
        </w:rPr>
        <w:t>共</w:t>
      </w:r>
      <w:r w:rsidRPr="009C47B8">
        <w:rPr>
          <w:szCs w:val="24"/>
        </w:rPr>
        <w:t>电解中可以获得类似的性能。另外，对于特定的操作条件，电解模式通常显示出相当可比的降解速率。事实上，诱导</w:t>
      </w:r>
      <w:r w:rsidR="004129CE" w:rsidRPr="009C47B8">
        <w:rPr>
          <w:rFonts w:hint="eastAsia"/>
          <w:szCs w:val="24"/>
        </w:rPr>
        <w:t>电解池</w:t>
      </w:r>
      <w:r w:rsidRPr="009C47B8">
        <w:rPr>
          <w:szCs w:val="24"/>
        </w:rPr>
        <w:t>衰老的最可能的潜在机制可能与电解操作模式无关。例如，显示</w:t>
      </w:r>
      <w:r w:rsidR="004129CE" w:rsidRPr="009C47B8">
        <w:rPr>
          <w:rFonts w:hint="eastAsia"/>
          <w:szCs w:val="24"/>
        </w:rPr>
        <w:t>电解池解离</w:t>
      </w:r>
      <w:r w:rsidRPr="009C47B8">
        <w:rPr>
          <w:szCs w:val="24"/>
        </w:rPr>
        <w:t>主要是由于温度驱动的Ni颗粒粗化，入口气体中存在的杂质</w:t>
      </w:r>
      <w:r w:rsidRPr="009C47B8">
        <w:rPr>
          <w:szCs w:val="24"/>
          <w:vertAlign w:val="superscript"/>
        </w:rPr>
        <w:t>[18]</w:t>
      </w:r>
      <w:r w:rsidRPr="009C47B8">
        <w:rPr>
          <w:szCs w:val="24"/>
        </w:rPr>
        <w:t>或氧气压力积聚引起的。然而，即使SOC的耐久性仍然需要提高，</w:t>
      </w:r>
      <w:r w:rsidR="00BA4F90" w:rsidRPr="009C47B8">
        <w:rPr>
          <w:szCs w:val="24"/>
        </w:rPr>
        <w:t>H</w:t>
      </w:r>
      <w:r w:rsidR="00BA4F90" w:rsidRPr="009C47B8">
        <w:rPr>
          <w:szCs w:val="24"/>
          <w:vertAlign w:val="subscript"/>
        </w:rPr>
        <w:t>2</w:t>
      </w:r>
      <w:r w:rsidR="00BA4F90" w:rsidRPr="009C47B8">
        <w:rPr>
          <w:szCs w:val="24"/>
        </w:rPr>
        <w:t>O</w:t>
      </w:r>
      <w:r w:rsidRPr="009C47B8">
        <w:rPr>
          <w:szCs w:val="24"/>
        </w:rPr>
        <w:t>和</w:t>
      </w:r>
      <w:r w:rsidR="00BA4F90" w:rsidRPr="009C47B8">
        <w:rPr>
          <w:szCs w:val="24"/>
        </w:rPr>
        <w:t>H</w:t>
      </w:r>
      <w:r w:rsidR="00BA4F90" w:rsidRPr="009C47B8">
        <w:rPr>
          <w:szCs w:val="24"/>
          <w:vertAlign w:val="subscript"/>
        </w:rPr>
        <w:t>2</w:t>
      </w:r>
      <w:r w:rsidR="00BA4F90" w:rsidRPr="009C47B8">
        <w:rPr>
          <w:szCs w:val="24"/>
        </w:rPr>
        <w:t>O</w:t>
      </w:r>
      <w:r w:rsidRPr="009C47B8">
        <w:rPr>
          <w:szCs w:val="24"/>
        </w:rPr>
        <w:t>+</w:t>
      </w:r>
      <w:r w:rsidR="00B337E3" w:rsidRPr="009C47B8">
        <w:rPr>
          <w:szCs w:val="24"/>
        </w:rPr>
        <w:t>CO</w:t>
      </w:r>
      <w:r w:rsidR="00B337E3" w:rsidRPr="009C47B8">
        <w:rPr>
          <w:szCs w:val="24"/>
          <w:vertAlign w:val="subscript"/>
        </w:rPr>
        <w:t>2</w:t>
      </w:r>
      <w:r w:rsidRPr="009C47B8">
        <w:rPr>
          <w:szCs w:val="24"/>
        </w:rPr>
        <w:t>电解过程的高</w:t>
      </w:r>
      <w:r w:rsidRPr="009C47B8">
        <w:rPr>
          <w:rFonts w:hint="eastAsia"/>
          <w:szCs w:val="24"/>
        </w:rPr>
        <w:t>性能已经在纽扣电池和堆叠水平上得到证明。这些有希望的结果近来引发了大规模扩大高温电解和共电解技术的努力。然而，为了有效地操作大的有源区域堆叠（堆积单个重复单元</w:t>
      </w:r>
      <w:r w:rsidRPr="009C47B8">
        <w:rPr>
          <w:szCs w:val="24"/>
        </w:rPr>
        <w:t>SRU</w:t>
      </w:r>
      <w:r w:rsidR="004129CE" w:rsidRPr="009C47B8">
        <w:rPr>
          <w:rFonts w:hint="eastAsia"/>
          <w:szCs w:val="24"/>
        </w:rPr>
        <w:t>s</w:t>
      </w:r>
      <w:r w:rsidRPr="009C47B8">
        <w:rPr>
          <w:szCs w:val="24"/>
        </w:rPr>
        <w:t>，每个包含一个SOC），仍然需要更好地了解热现象及其对性能和出口组成的影响。为此，建模工具可以构成一种有效的方法来分析在单个重复单元SRU或堆栈内发生的所有耦合质量和能量传递对性能的影响。</w:t>
      </w:r>
    </w:p>
    <w:p w:rsidR="00F737F0" w:rsidRPr="009C47B8" w:rsidRDefault="00F737F0" w:rsidP="00F737F0">
      <w:pPr>
        <w:ind w:firstLine="420"/>
        <w:rPr>
          <w:szCs w:val="24"/>
        </w:rPr>
      </w:pPr>
      <w:r w:rsidRPr="009C47B8">
        <w:rPr>
          <w:rFonts w:hint="eastAsia"/>
          <w:szCs w:val="24"/>
        </w:rPr>
        <w:t>在</w:t>
      </w:r>
      <w:r w:rsidRPr="009C47B8">
        <w:rPr>
          <w:szCs w:val="24"/>
        </w:rPr>
        <w:t>SOC /堆量表中，最近已经开发出具有不同复杂程度的几种模型来研究HTSE</w:t>
      </w:r>
      <w:r w:rsidRPr="009C47B8">
        <w:rPr>
          <w:szCs w:val="24"/>
          <w:vertAlign w:val="superscript"/>
        </w:rPr>
        <w:t xml:space="preserve"> [31-38]</w:t>
      </w:r>
      <w:r w:rsidRPr="009C47B8">
        <w:rPr>
          <w:szCs w:val="24"/>
        </w:rPr>
        <w:t>或共电解</w:t>
      </w:r>
      <w:r w:rsidRPr="009C47B8">
        <w:rPr>
          <w:szCs w:val="24"/>
          <w:vertAlign w:val="superscript"/>
        </w:rPr>
        <w:t>[14,27,39-46]</w:t>
      </w:r>
      <w:r w:rsidRPr="009C47B8">
        <w:rPr>
          <w:szCs w:val="24"/>
        </w:rPr>
        <w:t xml:space="preserve">过程。关于合成气生产，在建模方法中已经考虑了两个主要假设。第一个是基于仅通过反向WGS反应产生的CO </w:t>
      </w:r>
      <w:r w:rsidRPr="009C47B8">
        <w:rPr>
          <w:szCs w:val="24"/>
          <w:vertAlign w:val="superscript"/>
        </w:rPr>
        <w:t>[14,27,38]</w:t>
      </w:r>
      <w:r w:rsidRPr="009C47B8">
        <w:rPr>
          <w:szCs w:val="24"/>
        </w:rPr>
        <w:t>。第二个考虑到二氧化碳电解和WGS反应容易产生CO</w:t>
      </w:r>
      <w:r w:rsidRPr="009C47B8">
        <w:rPr>
          <w:szCs w:val="24"/>
          <w:vertAlign w:val="superscript"/>
        </w:rPr>
        <w:t xml:space="preserve"> [39,43-45]</w:t>
      </w:r>
      <w:r w:rsidRPr="009C47B8">
        <w:rPr>
          <w:szCs w:val="24"/>
        </w:rPr>
        <w:t>。在后一种情况下，显示WGS反应的相对方向可以取决于入口组成和电化学电池内的位置</w:t>
      </w:r>
      <w:r w:rsidRPr="009C47B8">
        <w:rPr>
          <w:szCs w:val="24"/>
          <w:vertAlign w:val="superscript"/>
        </w:rPr>
        <w:t>[39,44]</w:t>
      </w:r>
      <w:r w:rsidRPr="009C47B8">
        <w:rPr>
          <w:szCs w:val="24"/>
        </w:rPr>
        <w:t>。应该注意的是，反向WGS对CO生产的相对影响可能依赖于电流。在低电流密度下，化学反应的动力学足够</w:t>
      </w:r>
      <w:r w:rsidRPr="009C47B8">
        <w:rPr>
          <w:rFonts w:hint="eastAsia"/>
          <w:szCs w:val="24"/>
        </w:rPr>
        <w:t>快，从而可以准确地忽略通过电化学还原二氧化碳的</w:t>
      </w:r>
      <w:r w:rsidRPr="009C47B8">
        <w:rPr>
          <w:szCs w:val="24"/>
        </w:rPr>
        <w:t>CO生产</w:t>
      </w:r>
      <w:r w:rsidRPr="009C47B8">
        <w:rPr>
          <w:szCs w:val="24"/>
          <w:vertAlign w:val="superscript"/>
        </w:rPr>
        <w:t>[14,47]</w:t>
      </w:r>
      <w:r w:rsidRPr="009C47B8">
        <w:rPr>
          <w:szCs w:val="24"/>
        </w:rPr>
        <w:t>。在较高的共电解电流密度下，CO电化学生产可能变得主要</w:t>
      </w:r>
      <w:r w:rsidRPr="009C47B8">
        <w:rPr>
          <w:szCs w:val="24"/>
          <w:vertAlign w:val="superscript"/>
        </w:rPr>
        <w:t>[24]</w:t>
      </w:r>
      <w:r w:rsidRPr="009C47B8">
        <w:rPr>
          <w:szCs w:val="24"/>
        </w:rPr>
        <w:t>。</w:t>
      </w:r>
    </w:p>
    <w:p w:rsidR="00F737F0" w:rsidRPr="009C47B8" w:rsidRDefault="00F737F0" w:rsidP="00F737F0">
      <w:pPr>
        <w:ind w:firstLine="420"/>
        <w:rPr>
          <w:szCs w:val="24"/>
        </w:rPr>
      </w:pPr>
      <w:r w:rsidRPr="009C47B8">
        <w:rPr>
          <w:rFonts w:hint="eastAsia"/>
          <w:szCs w:val="24"/>
        </w:rPr>
        <w:t>在以前的工作中，在</w:t>
      </w:r>
      <w:r w:rsidRPr="009C47B8">
        <w:rPr>
          <w:szCs w:val="24"/>
        </w:rPr>
        <w:t>SRU或堆叠层面开发完整的2D内部模型，以模拟</w:t>
      </w:r>
      <w:r w:rsidR="00BA4F90" w:rsidRPr="009C47B8">
        <w:rPr>
          <w:szCs w:val="24"/>
        </w:rPr>
        <w:t>H</w:t>
      </w:r>
      <w:r w:rsidR="00BA4F90" w:rsidRPr="009C47B8">
        <w:rPr>
          <w:szCs w:val="24"/>
          <w:vertAlign w:val="subscript"/>
        </w:rPr>
        <w:t>2</w:t>
      </w:r>
      <w:r w:rsidR="00BA4F90" w:rsidRPr="009C47B8">
        <w:rPr>
          <w:szCs w:val="24"/>
        </w:rPr>
        <w:t>O</w:t>
      </w:r>
      <w:r w:rsidRPr="009C47B8">
        <w:rPr>
          <w:szCs w:val="24"/>
        </w:rPr>
        <w:t>电解</w:t>
      </w:r>
      <w:r w:rsidRPr="009C47B8">
        <w:rPr>
          <w:szCs w:val="24"/>
          <w:vertAlign w:val="superscript"/>
        </w:rPr>
        <w:t>[48]</w:t>
      </w:r>
      <w:r w:rsidRPr="009C47B8">
        <w:rPr>
          <w:szCs w:val="24"/>
        </w:rPr>
        <w:t>和共电解</w:t>
      </w:r>
      <w:r w:rsidRPr="009C47B8">
        <w:rPr>
          <w:szCs w:val="24"/>
          <w:vertAlign w:val="superscript"/>
        </w:rPr>
        <w:t>[44]</w:t>
      </w:r>
      <w:r w:rsidRPr="009C47B8">
        <w:rPr>
          <w:szCs w:val="24"/>
        </w:rPr>
        <w:t>。 引入了共电解机理的宏观表征</w:t>
      </w:r>
      <w:r w:rsidRPr="009C47B8">
        <w:rPr>
          <w:szCs w:val="24"/>
          <w:vertAlign w:val="superscript"/>
        </w:rPr>
        <w:t>[43]</w:t>
      </w:r>
      <w:r w:rsidRPr="009C47B8">
        <w:rPr>
          <w:szCs w:val="24"/>
        </w:rPr>
        <w:t>，经实验验证</w:t>
      </w:r>
      <w:r w:rsidRPr="009C47B8">
        <w:rPr>
          <w:szCs w:val="24"/>
          <w:vertAlign w:val="superscript"/>
        </w:rPr>
        <w:t>[24,44]</w:t>
      </w:r>
      <w:r w:rsidRPr="009C47B8">
        <w:rPr>
          <w:szCs w:val="24"/>
        </w:rPr>
        <w:t>。 这些研究主要基于在T = 800℃的等温条件下操作的单个SOC。然而，堆叠环境中的电池热管理是一个关键问题，根据工作电压可能导致非常高的升温或冷却</w:t>
      </w:r>
      <w:r w:rsidRPr="009C47B8">
        <w:rPr>
          <w:szCs w:val="24"/>
          <w:vertAlign w:val="superscript"/>
        </w:rPr>
        <w:t>[48]</w:t>
      </w:r>
      <w:r w:rsidRPr="009C47B8">
        <w:rPr>
          <w:szCs w:val="24"/>
        </w:rPr>
        <w:t>。 这些温度变化可以显着影响</w:t>
      </w:r>
      <w:r w:rsidR="004129CE" w:rsidRPr="009C47B8">
        <w:rPr>
          <w:rFonts w:hint="eastAsia"/>
          <w:szCs w:val="24"/>
        </w:rPr>
        <w:t>电解池</w:t>
      </w:r>
      <w:r w:rsidRPr="009C47B8">
        <w:rPr>
          <w:szCs w:val="24"/>
        </w:rPr>
        <w:t>的反应，伴随</w:t>
      </w:r>
      <w:r w:rsidR="004129CE" w:rsidRPr="009C47B8">
        <w:rPr>
          <w:rFonts w:hint="eastAsia"/>
          <w:szCs w:val="24"/>
        </w:rPr>
        <w:t>电解池</w:t>
      </w:r>
      <w:r w:rsidRPr="009C47B8">
        <w:rPr>
          <w:szCs w:val="24"/>
        </w:rPr>
        <w:t>的强烈的热梯度。 由于</w:t>
      </w:r>
      <w:r w:rsidR="004129CE" w:rsidRPr="009C47B8">
        <w:rPr>
          <w:rFonts w:hint="eastAsia"/>
          <w:szCs w:val="24"/>
        </w:rPr>
        <w:t>电解池</w:t>
      </w:r>
      <w:r w:rsidRPr="009C47B8">
        <w:rPr>
          <w:szCs w:val="24"/>
        </w:rPr>
        <w:t>层之间的热膨胀不匹配，这些梯度可能引起机械损伤，如分层</w:t>
      </w:r>
      <w:r w:rsidRPr="009C47B8">
        <w:rPr>
          <w:szCs w:val="24"/>
          <w:vertAlign w:val="superscript"/>
        </w:rPr>
        <w:t>[49,50]</w:t>
      </w:r>
      <w:r w:rsidRPr="009C47B8">
        <w:rPr>
          <w:szCs w:val="24"/>
        </w:rPr>
        <w:t>和电极</w:t>
      </w:r>
      <w:r w:rsidRPr="009C47B8">
        <w:rPr>
          <w:szCs w:val="24"/>
          <w:vertAlign w:val="superscript"/>
        </w:rPr>
        <w:t>[51]</w:t>
      </w:r>
      <w:r w:rsidRPr="009C47B8">
        <w:rPr>
          <w:szCs w:val="24"/>
        </w:rPr>
        <w:t>或电解质裂解</w:t>
      </w:r>
      <w:r w:rsidRPr="009C47B8">
        <w:rPr>
          <w:szCs w:val="24"/>
          <w:vertAlign w:val="superscript"/>
        </w:rPr>
        <w:t>[49]</w:t>
      </w:r>
      <w:r w:rsidRPr="009C47B8">
        <w:rPr>
          <w:szCs w:val="24"/>
        </w:rPr>
        <w:t>。</w:t>
      </w:r>
    </w:p>
    <w:p w:rsidR="00285708" w:rsidRPr="009C47B8" w:rsidRDefault="004660A7" w:rsidP="004660A7">
      <w:pPr>
        <w:ind w:firstLine="420"/>
        <w:rPr>
          <w:szCs w:val="24"/>
        </w:rPr>
      </w:pPr>
      <w:r w:rsidRPr="009C47B8">
        <w:rPr>
          <w:rFonts w:hint="eastAsia"/>
          <w:szCs w:val="24"/>
        </w:rPr>
        <w:t>本工作旨在通过建模方法建立</w:t>
      </w:r>
      <w:r w:rsidR="00BA4F90" w:rsidRPr="009C47B8">
        <w:rPr>
          <w:szCs w:val="24"/>
        </w:rPr>
        <w:t>H</w:t>
      </w:r>
      <w:r w:rsidR="00BA4F90" w:rsidRPr="009C47B8">
        <w:rPr>
          <w:szCs w:val="24"/>
          <w:vertAlign w:val="subscript"/>
        </w:rPr>
        <w:t>2</w:t>
      </w:r>
      <w:r w:rsidR="00BA4F90" w:rsidRPr="009C47B8">
        <w:rPr>
          <w:szCs w:val="24"/>
        </w:rPr>
        <w:t>O</w:t>
      </w:r>
      <w:r w:rsidRPr="009C47B8">
        <w:rPr>
          <w:szCs w:val="24"/>
        </w:rPr>
        <w:t>电解和</w:t>
      </w:r>
      <w:r w:rsidR="00BA4F90" w:rsidRPr="009C47B8">
        <w:rPr>
          <w:szCs w:val="24"/>
        </w:rPr>
        <w:t>H</w:t>
      </w:r>
      <w:r w:rsidR="00BA4F90" w:rsidRPr="009C47B8">
        <w:rPr>
          <w:szCs w:val="24"/>
          <w:vertAlign w:val="subscript"/>
        </w:rPr>
        <w:t>2</w:t>
      </w:r>
      <w:r w:rsidR="00BA4F90" w:rsidRPr="009C47B8">
        <w:rPr>
          <w:szCs w:val="24"/>
        </w:rPr>
        <w:t>O</w:t>
      </w:r>
      <w:r w:rsidRPr="009C47B8">
        <w:rPr>
          <w:szCs w:val="24"/>
        </w:rPr>
        <w:t xml:space="preserve"> + </w:t>
      </w:r>
      <w:r w:rsidR="00B337E3" w:rsidRPr="009C47B8">
        <w:rPr>
          <w:szCs w:val="24"/>
        </w:rPr>
        <w:t>CO</w:t>
      </w:r>
      <w:r w:rsidR="00B337E3" w:rsidRPr="009C47B8">
        <w:rPr>
          <w:szCs w:val="24"/>
          <w:vertAlign w:val="subscript"/>
        </w:rPr>
        <w:t>2</w:t>
      </w:r>
      <w:r w:rsidRPr="009C47B8">
        <w:rPr>
          <w:szCs w:val="24"/>
        </w:rPr>
        <w:t>共电解操作图。分析模拟以确定优化的实际操作条件。因此，研究了代表堆叠的典型平面SRU的几何形状。 此外，考虑了当地温度对性能的影响。 这种方法应为进一步评估高温电解过程的技术相关性提供有用的见解。 实际上，尽管有一些关于等温HTSE</w:t>
      </w:r>
      <w:r w:rsidRPr="009C47B8">
        <w:rPr>
          <w:szCs w:val="24"/>
          <w:vertAlign w:val="superscript"/>
        </w:rPr>
        <w:t xml:space="preserve"> [52]</w:t>
      </w:r>
      <w:r w:rsidRPr="009C47B8">
        <w:rPr>
          <w:szCs w:val="24"/>
        </w:rPr>
        <w:t>或电解经济评估</w:t>
      </w:r>
      <w:r w:rsidRPr="009C47B8">
        <w:rPr>
          <w:szCs w:val="24"/>
          <w:vertAlign w:val="superscript"/>
        </w:rPr>
        <w:t>[9]</w:t>
      </w:r>
      <w:r w:rsidRPr="009C47B8">
        <w:rPr>
          <w:szCs w:val="24"/>
        </w:rPr>
        <w:t>的参数研究，尽管作者的知识，但是尚未研究考虑热和电化学现象之间耦合的操作图。</w:t>
      </w:r>
    </w:p>
    <w:p w:rsidR="00720435" w:rsidRPr="009C47B8" w:rsidRDefault="00720435" w:rsidP="00720435">
      <w:pPr>
        <w:rPr>
          <w:b/>
          <w:bCs/>
          <w:kern w:val="44"/>
          <w:sz w:val="24"/>
          <w:szCs w:val="44"/>
        </w:rPr>
      </w:pPr>
      <w:r w:rsidRPr="009C47B8">
        <w:rPr>
          <w:rFonts w:hint="eastAsia"/>
          <w:b/>
          <w:bCs/>
          <w:kern w:val="44"/>
          <w:sz w:val="24"/>
          <w:szCs w:val="44"/>
        </w:rPr>
        <w:t>建模方法</w:t>
      </w:r>
    </w:p>
    <w:p w:rsidR="00720435" w:rsidRPr="009C47B8" w:rsidRDefault="00720435" w:rsidP="00E704CE">
      <w:pPr>
        <w:ind w:firstLine="420"/>
        <w:rPr>
          <w:szCs w:val="24"/>
        </w:rPr>
      </w:pPr>
      <w:r w:rsidRPr="009C47B8">
        <w:rPr>
          <w:rFonts w:hint="eastAsia"/>
          <w:szCs w:val="24"/>
        </w:rPr>
        <w:t>蒸汽电解和共电解模型都在其他地方详尽描述</w:t>
      </w:r>
      <w:r w:rsidRPr="009C47B8">
        <w:rPr>
          <w:szCs w:val="24"/>
          <w:vertAlign w:val="superscript"/>
        </w:rPr>
        <w:t>[21,44,48]</w:t>
      </w:r>
      <w:r w:rsidRPr="009C47B8">
        <w:rPr>
          <w:szCs w:val="24"/>
        </w:rPr>
        <w:t>。 然而，本节努力总结主要模型假设，实验验证，并描述所研究的几何和材料。</w:t>
      </w:r>
    </w:p>
    <w:p w:rsidR="00720435" w:rsidRPr="00720435" w:rsidRDefault="00720435" w:rsidP="00720435">
      <w:pPr>
        <w:rPr>
          <w:b/>
          <w:sz w:val="24"/>
          <w:szCs w:val="24"/>
        </w:rPr>
      </w:pPr>
      <w:r w:rsidRPr="00720435">
        <w:rPr>
          <w:rFonts w:hint="eastAsia"/>
          <w:b/>
          <w:sz w:val="24"/>
          <w:szCs w:val="24"/>
        </w:rPr>
        <w:t>假设和实验验证</w:t>
      </w:r>
    </w:p>
    <w:p w:rsidR="00720435" w:rsidRPr="009C47B8" w:rsidRDefault="00720435" w:rsidP="00E704CE">
      <w:pPr>
        <w:ind w:firstLine="420"/>
        <w:rPr>
          <w:szCs w:val="24"/>
        </w:rPr>
      </w:pPr>
      <w:r w:rsidRPr="009C47B8">
        <w:rPr>
          <w:rFonts w:hint="eastAsia"/>
          <w:szCs w:val="24"/>
        </w:rPr>
        <w:t>全球模型架构由一个集成的传输和电化学模块组成，耦合到一个热传感器。</w:t>
      </w:r>
      <w:r w:rsidRPr="009C47B8">
        <w:rPr>
          <w:szCs w:val="24"/>
        </w:rPr>
        <w:t xml:space="preserve"> 热计算在有限元代码Cast3M</w:t>
      </w:r>
      <w:r w:rsidRPr="009C47B8">
        <w:rPr>
          <w:szCs w:val="24"/>
          <w:vertAlign w:val="superscript"/>
        </w:rPr>
        <w:t xml:space="preserve"> [53]</w:t>
      </w:r>
      <w:r w:rsidRPr="009C47B8">
        <w:rPr>
          <w:szCs w:val="24"/>
        </w:rPr>
        <w:t>的框架内解决，而电化学模块是使用商业软件Matlab®实现的。 以下部分重点介绍了辅助电解模型，因为其增加了来自额外气体种类的复杂性。 然而，如果没有CO</w:t>
      </w:r>
      <w:r w:rsidRPr="009C47B8">
        <w:rPr>
          <w:szCs w:val="24"/>
          <w:vertAlign w:val="subscript"/>
        </w:rPr>
        <w:t>2</w:t>
      </w:r>
      <w:r w:rsidRPr="009C47B8">
        <w:rPr>
          <w:szCs w:val="24"/>
        </w:rPr>
        <w:t>和CO进料到电池中，则可以从以下推导出蒸汽电解模型。</w:t>
      </w:r>
    </w:p>
    <w:p w:rsidR="00720435" w:rsidRPr="00E704CE" w:rsidRDefault="00720435" w:rsidP="00720435">
      <w:pPr>
        <w:rPr>
          <w:b/>
          <w:sz w:val="24"/>
          <w:szCs w:val="24"/>
        </w:rPr>
      </w:pPr>
      <w:r w:rsidRPr="00E704CE">
        <w:rPr>
          <w:rFonts w:hint="eastAsia"/>
          <w:b/>
          <w:sz w:val="24"/>
          <w:szCs w:val="24"/>
        </w:rPr>
        <w:t>电化学模块</w:t>
      </w:r>
    </w:p>
    <w:p w:rsidR="00720435" w:rsidRPr="009C47B8" w:rsidRDefault="00720435" w:rsidP="00E704CE">
      <w:pPr>
        <w:ind w:firstLine="420"/>
        <w:rPr>
          <w:szCs w:val="24"/>
        </w:rPr>
      </w:pPr>
      <w:r w:rsidRPr="009C47B8">
        <w:rPr>
          <w:rFonts w:hint="eastAsia"/>
          <w:szCs w:val="24"/>
        </w:rPr>
        <w:t>所提出的共电解模型描述了在阴极侧同时发生的蒸汽（</w:t>
      </w:r>
      <w:r w:rsidRPr="009C47B8">
        <w:rPr>
          <w:szCs w:val="24"/>
        </w:rPr>
        <w:t>5）和二氧化碳（6）的电还原反应的H2和CO产生，同时在阳极侧产生氧气（7）。WGS反应（4）假设发生在阴极材料的孔中。考虑到在高温和大气压下运行的SOC，碳沉积和甲烷生产被忽略</w:t>
      </w:r>
      <w:r w:rsidRPr="009C47B8">
        <w:rPr>
          <w:szCs w:val="24"/>
          <w:vertAlign w:val="superscript"/>
        </w:rPr>
        <w:t>[24,41,54,55]</w:t>
      </w:r>
      <w:r w:rsidRPr="009C47B8">
        <w:rPr>
          <w:szCs w:val="24"/>
        </w:rPr>
        <w:t>。</w:t>
      </w:r>
    </w:p>
    <w:p w:rsidR="00720435" w:rsidRDefault="00720435" w:rsidP="00720435">
      <w:pPr>
        <w:rPr>
          <w:sz w:val="24"/>
          <w:szCs w:val="24"/>
        </w:rPr>
      </w:pPr>
      <w:r>
        <w:rPr>
          <w:rFonts w:hint="eastAsia"/>
          <w:noProof/>
          <w:sz w:val="24"/>
          <w:szCs w:val="24"/>
        </w:rPr>
        <w:lastRenderedPageBreak/>
        <w:drawing>
          <wp:inline distT="0" distB="0" distL="0" distR="0">
            <wp:extent cx="5274310" cy="14617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461770"/>
                    </a:xfrm>
                    <a:prstGeom prst="rect">
                      <a:avLst/>
                    </a:prstGeom>
                  </pic:spPr>
                </pic:pic>
              </a:graphicData>
            </a:graphic>
          </wp:inline>
        </w:drawing>
      </w:r>
    </w:p>
    <w:p w:rsidR="00720435" w:rsidRPr="009C47B8" w:rsidRDefault="00720435" w:rsidP="00720435">
      <w:pPr>
        <w:rPr>
          <w:szCs w:val="24"/>
        </w:rPr>
      </w:pPr>
      <w:r w:rsidRPr="009C47B8">
        <w:rPr>
          <w:rFonts w:hint="eastAsia"/>
          <w:szCs w:val="24"/>
        </w:rPr>
        <w:t>电化学动力学通过广义的</w:t>
      </w:r>
      <w:r w:rsidRPr="009C47B8">
        <w:rPr>
          <w:szCs w:val="24"/>
        </w:rPr>
        <w:t>ButlereVolmer方程来描述。 因此，电池电压Ucell被分解为等式（8），其分别是标准电位U</w:t>
      </w:r>
      <w:r w:rsidRPr="009C47B8">
        <w:rPr>
          <w:szCs w:val="24"/>
          <w:vertAlign w:val="subscript"/>
        </w:rPr>
        <w:t>i</w:t>
      </w:r>
      <w:r w:rsidR="00E704CE" w:rsidRPr="009C47B8">
        <w:rPr>
          <w:rFonts w:hint="eastAsia"/>
          <w:szCs w:val="24"/>
          <w:vertAlign w:val="subscript"/>
        </w:rPr>
        <w:t>=0</w:t>
      </w:r>
      <w:r w:rsidRPr="009C47B8">
        <w:rPr>
          <w:szCs w:val="24"/>
        </w:rPr>
        <w:t>，欧姆损耗和用于激活和浓缩，超电荷和hconc的超电势之和。</w:t>
      </w:r>
    </w:p>
    <w:p w:rsidR="00720435" w:rsidRDefault="00720435" w:rsidP="00720435">
      <w:pPr>
        <w:rPr>
          <w:sz w:val="24"/>
          <w:szCs w:val="24"/>
        </w:rPr>
      </w:pPr>
      <w:r>
        <w:rPr>
          <w:rFonts w:hint="eastAsia"/>
          <w:noProof/>
          <w:sz w:val="24"/>
          <w:szCs w:val="24"/>
        </w:rPr>
        <w:drawing>
          <wp:inline distT="0" distB="0" distL="0" distR="0">
            <wp:extent cx="5274310" cy="11944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194435"/>
                    </a:xfrm>
                    <a:prstGeom prst="rect">
                      <a:avLst/>
                    </a:prstGeom>
                  </pic:spPr>
                </pic:pic>
              </a:graphicData>
            </a:graphic>
          </wp:inline>
        </w:drawing>
      </w:r>
    </w:p>
    <w:p w:rsidR="00720435" w:rsidRPr="009C47B8" w:rsidRDefault="00720435" w:rsidP="009C47B8">
      <w:pPr>
        <w:ind w:firstLine="420"/>
        <w:rPr>
          <w:szCs w:val="24"/>
        </w:rPr>
      </w:pPr>
      <w:r w:rsidRPr="009C47B8">
        <w:rPr>
          <w:rFonts w:hint="eastAsia"/>
          <w:szCs w:val="24"/>
        </w:rPr>
        <w:t>浓度超电势描述了由于沿着电池的活性物质耗尽</w:t>
      </w:r>
      <w:r w:rsidRPr="009C47B8">
        <w:rPr>
          <w:szCs w:val="24"/>
        </w:rPr>
        <w:t>/产生以及通过多孔电极的扩散而导致的电压增加。它们通过能斯特方程计算。考虑电化学动力学的活化超电势取决于交换电流密度i0（等式（9）），其表示电极材料进行相应的电化学反应的准备。在目前的宏观尺度建模方法中，电化学活性区被还原成电极/电解质界面。对于足够厚的电极，这种假设的相关性已得到很好的验证</w:t>
      </w:r>
      <w:r w:rsidR="00E704CE" w:rsidRPr="009C47B8">
        <w:rPr>
          <w:szCs w:val="24"/>
          <w:vertAlign w:val="superscript"/>
        </w:rPr>
        <w:t>[56</w:t>
      </w:r>
      <w:r w:rsidR="00E704CE" w:rsidRPr="009C47B8">
        <w:rPr>
          <w:rFonts w:hint="eastAsia"/>
          <w:szCs w:val="24"/>
          <w:vertAlign w:val="superscript"/>
        </w:rPr>
        <w:t>-</w:t>
      </w:r>
      <w:r w:rsidRPr="009C47B8">
        <w:rPr>
          <w:szCs w:val="24"/>
          <w:vertAlign w:val="superscript"/>
        </w:rPr>
        <w:t>58]</w:t>
      </w:r>
      <w:r w:rsidRPr="009C47B8">
        <w:rPr>
          <w:szCs w:val="24"/>
        </w:rPr>
        <w:t>。因此，交换电流密度是包括全局电化学过程及其在有源层中的离域的宏观参数</w:t>
      </w:r>
      <w:r w:rsidRPr="009C47B8">
        <w:rPr>
          <w:szCs w:val="24"/>
          <w:vertAlign w:val="superscript"/>
        </w:rPr>
        <w:t>[59]</w:t>
      </w:r>
      <w:r w:rsidRPr="009C47B8">
        <w:rPr>
          <w:szCs w:val="24"/>
        </w:rPr>
        <w:t>。由于存在二氧化碳，燃料电极的活性位置潜在地不能完全用于水分子电解。因此，阴极的每个</w:t>
      </w:r>
      <w:r w:rsidRPr="009C47B8">
        <w:rPr>
          <w:rFonts w:hint="eastAsia"/>
          <w:szCs w:val="24"/>
        </w:rPr>
        <w:t>基本活性表面已经分裂成与</w:t>
      </w:r>
      <w:r w:rsidR="00E704CE" w:rsidRPr="009C47B8">
        <w:rPr>
          <w:szCs w:val="24"/>
        </w:rPr>
        <w:t>H</w:t>
      </w:r>
      <w:r w:rsidRPr="009C47B8">
        <w:rPr>
          <w:szCs w:val="24"/>
          <w:vertAlign w:val="subscript"/>
        </w:rPr>
        <w:t>2</w:t>
      </w:r>
      <w:r w:rsidRPr="009C47B8">
        <w:rPr>
          <w:szCs w:val="24"/>
        </w:rPr>
        <w:t>O电解相关的一个表面，b和与CO</w:t>
      </w:r>
      <w:r w:rsidRPr="009C47B8">
        <w:rPr>
          <w:szCs w:val="24"/>
          <w:vertAlign w:val="subscript"/>
        </w:rPr>
        <w:t>2</w:t>
      </w:r>
      <w:r w:rsidRPr="009C47B8">
        <w:rPr>
          <w:szCs w:val="24"/>
        </w:rPr>
        <w:t>的电化学还原1-b有关的第二个表面</w:t>
      </w:r>
      <w:r w:rsidRPr="009C47B8">
        <w:rPr>
          <w:szCs w:val="24"/>
          <w:vertAlign w:val="superscript"/>
        </w:rPr>
        <w:t>[43]</w:t>
      </w:r>
      <w:r w:rsidRPr="009C47B8">
        <w:rPr>
          <w:szCs w:val="24"/>
        </w:rPr>
        <w:t>。此外，两种电化学反应的局部活性位点分布被认为是由阴极/电解质界面处的</w:t>
      </w:r>
      <w:r w:rsidR="00E704CE" w:rsidRPr="009C47B8">
        <w:rPr>
          <w:szCs w:val="24"/>
        </w:rPr>
        <w:t>H</w:t>
      </w:r>
      <w:r w:rsidRPr="009C47B8">
        <w:rPr>
          <w:szCs w:val="24"/>
          <w:vertAlign w:val="subscript"/>
        </w:rPr>
        <w:t>2</w:t>
      </w:r>
      <w:r w:rsidRPr="009C47B8">
        <w:rPr>
          <w:szCs w:val="24"/>
        </w:rPr>
        <w:t>O和CO</w:t>
      </w:r>
      <w:r w:rsidRPr="009C47B8">
        <w:rPr>
          <w:szCs w:val="24"/>
          <w:vertAlign w:val="subscript"/>
        </w:rPr>
        <w:t>2</w:t>
      </w:r>
      <w:r w:rsidRPr="009C47B8">
        <w:rPr>
          <w:szCs w:val="24"/>
        </w:rPr>
        <w:t>的相对百分比（式（10））直接给出的：</w:t>
      </w:r>
    </w:p>
    <w:p w:rsidR="00720435" w:rsidRDefault="00720435" w:rsidP="00720435">
      <w:pPr>
        <w:rPr>
          <w:sz w:val="24"/>
          <w:szCs w:val="24"/>
        </w:rPr>
      </w:pPr>
      <w:r>
        <w:rPr>
          <w:rFonts w:hint="eastAsia"/>
          <w:noProof/>
          <w:sz w:val="24"/>
          <w:szCs w:val="24"/>
        </w:rPr>
        <w:drawing>
          <wp:inline distT="0" distB="0" distL="0" distR="0">
            <wp:extent cx="5274310" cy="4933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493395"/>
                    </a:xfrm>
                    <a:prstGeom prst="rect">
                      <a:avLst/>
                    </a:prstGeom>
                  </pic:spPr>
                </pic:pic>
              </a:graphicData>
            </a:graphic>
          </wp:inline>
        </w:drawing>
      </w:r>
    </w:p>
    <w:p w:rsidR="00720435" w:rsidRPr="009C47B8" w:rsidRDefault="00720435" w:rsidP="00720435">
      <w:pPr>
        <w:rPr>
          <w:szCs w:val="24"/>
        </w:rPr>
      </w:pPr>
      <w:r w:rsidRPr="009C47B8">
        <w:rPr>
          <w:rFonts w:hint="eastAsia"/>
          <w:szCs w:val="24"/>
        </w:rPr>
        <w:t>在尘埃气体模型（</w:t>
      </w:r>
      <w:r w:rsidRPr="009C47B8">
        <w:rPr>
          <w:szCs w:val="24"/>
        </w:rPr>
        <w:t>DGM）的框架内描述了多孔电极中的质量传递，结合了StephaneMaxwell和Knudsen扩散机理</w:t>
      </w:r>
      <w:r w:rsidRPr="009C47B8">
        <w:rPr>
          <w:szCs w:val="24"/>
          <w:vertAlign w:val="superscript"/>
        </w:rPr>
        <w:t>[61]</w:t>
      </w:r>
      <w:r w:rsidRPr="009C47B8">
        <w:rPr>
          <w:szCs w:val="24"/>
        </w:rPr>
        <w:t>。 它由电化学界面的活性物质的生产和消耗流动驱动。假设理想的电流效率（即电解质中的离子输送数量等于1），这些流量通过法拉第定律与电流密度相关。</w:t>
      </w:r>
    </w:p>
    <w:p w:rsidR="00720435" w:rsidRPr="00E704CE" w:rsidRDefault="00720435" w:rsidP="00720435">
      <w:pPr>
        <w:rPr>
          <w:b/>
          <w:sz w:val="24"/>
          <w:szCs w:val="24"/>
        </w:rPr>
      </w:pPr>
      <w:r w:rsidRPr="00E704CE">
        <w:rPr>
          <w:rFonts w:hint="eastAsia"/>
          <w:b/>
          <w:sz w:val="24"/>
          <w:szCs w:val="24"/>
        </w:rPr>
        <w:t>散热模块</w:t>
      </w:r>
    </w:p>
    <w:p w:rsidR="00720435" w:rsidRDefault="00720435" w:rsidP="00E704CE">
      <w:pPr>
        <w:ind w:firstLine="420"/>
        <w:rPr>
          <w:sz w:val="24"/>
          <w:szCs w:val="24"/>
        </w:rPr>
      </w:pPr>
      <w:r w:rsidRPr="009C47B8">
        <w:rPr>
          <w:szCs w:val="24"/>
        </w:rPr>
        <w:t>SOC的热描述包括传导，对流和辐射的传热[48,62]。 由于在两个电极内计算的佩佩克数远低于单位，多孔阳极和阴极被建模为仅考虑有效传导的均匀介质[63]。 通过固体和流体的外表面之间的对流进行的热传递允许将气体温度变化计算到气体分布通道中。 最后，模型中还考虑了SRU和堆叠绝缘之间产生的辐射损失。</w:t>
      </w:r>
    </w:p>
    <w:p w:rsidR="00720435" w:rsidRPr="00E704CE" w:rsidRDefault="00720435" w:rsidP="00720435">
      <w:pPr>
        <w:rPr>
          <w:b/>
          <w:sz w:val="24"/>
          <w:szCs w:val="24"/>
        </w:rPr>
      </w:pPr>
      <w:r w:rsidRPr="00E704CE">
        <w:rPr>
          <w:rFonts w:hint="eastAsia"/>
          <w:b/>
          <w:sz w:val="24"/>
          <w:szCs w:val="24"/>
        </w:rPr>
        <w:t>电化学和热耦合</w:t>
      </w:r>
    </w:p>
    <w:p w:rsidR="00720435" w:rsidRPr="009C47B8" w:rsidRDefault="00720435" w:rsidP="00E704CE">
      <w:pPr>
        <w:ind w:firstLine="420"/>
        <w:rPr>
          <w:szCs w:val="24"/>
        </w:rPr>
      </w:pPr>
      <w:r w:rsidRPr="009C47B8">
        <w:rPr>
          <w:rFonts w:hint="eastAsia"/>
          <w:szCs w:val="24"/>
        </w:rPr>
        <w:t>在堆叠配置中，极化下的温度演化可以大大影响性能，而热梯度可能会影响</w:t>
      </w:r>
      <w:r w:rsidRPr="009C47B8">
        <w:rPr>
          <w:szCs w:val="24"/>
        </w:rPr>
        <w:t>SOEC的结构完整性</w:t>
      </w:r>
      <w:r w:rsidRPr="009C47B8">
        <w:rPr>
          <w:szCs w:val="24"/>
          <w:vertAlign w:val="superscript"/>
        </w:rPr>
        <w:t>[51]</w:t>
      </w:r>
      <w:r w:rsidRPr="009C47B8">
        <w:rPr>
          <w:szCs w:val="24"/>
        </w:rPr>
        <w:t>。 因此，在本工作中已经特别注意评估局部温度变化对细胞反应的影响。 为此，热模块紧密耦合到电化学模块：</w:t>
      </w:r>
    </w:p>
    <w:p w:rsidR="00720435" w:rsidRPr="009C47B8" w:rsidRDefault="0056498F" w:rsidP="0056498F">
      <w:pPr>
        <w:rPr>
          <w:szCs w:val="24"/>
        </w:rPr>
      </w:pPr>
      <w:r w:rsidRPr="009C47B8">
        <w:rPr>
          <w:rFonts w:hint="eastAsia"/>
          <w:szCs w:val="24"/>
        </w:rPr>
        <w:t>（</w:t>
      </w:r>
      <w:r w:rsidRPr="009C47B8">
        <w:rPr>
          <w:szCs w:val="24"/>
        </w:rPr>
        <w:t>1）在电化学模型中计算热源或水槽的产生，作为化学和电化学动力学的函数。 这些源或</w:t>
      </w:r>
      <w:r w:rsidRPr="009C47B8">
        <w:rPr>
          <w:szCs w:val="24"/>
        </w:rPr>
        <w:lastRenderedPageBreak/>
        <w:t>汇被用作温度计算的热负荷。 根据（i）重新分解阴极内的WGS反应速率和（ii）沿着与电解质的界面的电化学反应速率的演变，它们在电极中空间分布。 此外，SRU内的气体组成分布允许表示在热模块中使用的热流体性质的变化。 因此，通过混合定律计算沿着气体通道的每个位置的流体的有效电导率。 阳极和阴极侧的固体和气体之间的热交换系数由有效气体导电率表示，因此也沿气体通道演化。</w:t>
      </w:r>
    </w:p>
    <w:p w:rsidR="0056498F" w:rsidRPr="009C47B8" w:rsidRDefault="0056498F" w:rsidP="0056498F">
      <w:pPr>
        <w:rPr>
          <w:szCs w:val="24"/>
        </w:rPr>
      </w:pPr>
      <w:r w:rsidRPr="009C47B8">
        <w:rPr>
          <w:rFonts w:hint="eastAsia"/>
          <w:szCs w:val="24"/>
        </w:rPr>
        <w:t>（</w:t>
      </w:r>
      <w:r w:rsidRPr="009C47B8">
        <w:rPr>
          <w:szCs w:val="24"/>
        </w:rPr>
        <w:t>2）相反，来自热模块的温度场用作电化学模型中的边界条件。 实际上，根据Arrhenius定律，温度影响电解质的局部离子电导率（而电极的电导率应该足够高到不依赖于温度）。 反映电化学动力学的WGS反应的动力学常数和电极交换电流密度也被假定为热激活的。 因此，交流电流密度通过Arrhenius定律计算为局部温度T的函数（表1）：</w:t>
      </w:r>
    </w:p>
    <w:p w:rsidR="0056498F" w:rsidRDefault="0056498F" w:rsidP="0056498F">
      <w:pPr>
        <w:rPr>
          <w:sz w:val="24"/>
          <w:szCs w:val="24"/>
        </w:rPr>
      </w:pPr>
      <w:r>
        <w:rPr>
          <w:rFonts w:hint="eastAsia"/>
          <w:noProof/>
          <w:sz w:val="24"/>
          <w:szCs w:val="24"/>
        </w:rPr>
        <w:drawing>
          <wp:inline distT="0" distB="0" distL="0" distR="0">
            <wp:extent cx="5274310" cy="6934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693420"/>
                    </a:xfrm>
                    <a:prstGeom prst="rect">
                      <a:avLst/>
                    </a:prstGeom>
                  </pic:spPr>
                </pic:pic>
              </a:graphicData>
            </a:graphic>
          </wp:inline>
        </w:drawing>
      </w:r>
    </w:p>
    <w:p w:rsidR="0056498F" w:rsidRPr="009C47B8" w:rsidRDefault="0056498F" w:rsidP="009C47B8">
      <w:pPr>
        <w:ind w:firstLine="420"/>
        <w:rPr>
          <w:szCs w:val="24"/>
        </w:rPr>
      </w:pPr>
      <w:r w:rsidRPr="009C47B8">
        <w:rPr>
          <w:rFonts w:hint="eastAsia"/>
          <w:szCs w:val="24"/>
        </w:rPr>
        <w:t>其中</w:t>
      </w:r>
      <w:r w:rsidRPr="009C47B8">
        <w:rPr>
          <w:szCs w:val="24"/>
        </w:rPr>
        <w:t>i是预指数因子，Ea是活化能，R是气体常数，T是局部温度。 最后，可以注意到气态物质的扩散表现出非活化的温度依赖性。 实际上，Knudsen系数在模型中与温度平方根成比例</w:t>
      </w:r>
      <w:r w:rsidRPr="009C47B8">
        <w:rPr>
          <w:szCs w:val="24"/>
          <w:vertAlign w:val="superscript"/>
        </w:rPr>
        <w:t>[64]</w:t>
      </w:r>
      <w:r w:rsidRPr="009C47B8">
        <w:rPr>
          <w:szCs w:val="24"/>
        </w:rPr>
        <w:t>，而二进制扩散在T1.75（在Fuller理论</w:t>
      </w:r>
      <w:r w:rsidRPr="009C47B8">
        <w:rPr>
          <w:szCs w:val="24"/>
          <w:vertAlign w:val="superscript"/>
        </w:rPr>
        <w:t>[65]</w:t>
      </w:r>
      <w:r w:rsidRPr="009C47B8">
        <w:rPr>
          <w:szCs w:val="24"/>
        </w:rPr>
        <w:t>中表现出温度依赖性）。</w:t>
      </w:r>
    </w:p>
    <w:p w:rsidR="0056498F" w:rsidRPr="00E704CE" w:rsidRDefault="0056498F" w:rsidP="0056498F">
      <w:pPr>
        <w:rPr>
          <w:b/>
          <w:sz w:val="24"/>
          <w:szCs w:val="24"/>
        </w:rPr>
      </w:pPr>
      <w:r w:rsidRPr="00E704CE">
        <w:rPr>
          <w:rFonts w:hint="eastAsia"/>
          <w:b/>
          <w:sz w:val="24"/>
          <w:szCs w:val="24"/>
        </w:rPr>
        <w:t>模型验证</w:t>
      </w:r>
    </w:p>
    <w:p w:rsidR="0056498F" w:rsidRPr="009C47B8" w:rsidRDefault="0056498F" w:rsidP="00E704CE">
      <w:pPr>
        <w:ind w:firstLine="420"/>
        <w:rPr>
          <w:szCs w:val="24"/>
        </w:rPr>
      </w:pPr>
      <w:r w:rsidRPr="009C47B8">
        <w:rPr>
          <w:rFonts w:hint="eastAsia"/>
          <w:szCs w:val="24"/>
        </w:rPr>
        <w:t>这些模型在电池级别通过在</w:t>
      </w:r>
      <w:r w:rsidRPr="009C47B8">
        <w:rPr>
          <w:szCs w:val="24"/>
        </w:rPr>
        <w:t>H</w:t>
      </w:r>
      <w:r w:rsidRPr="009C47B8">
        <w:rPr>
          <w:szCs w:val="24"/>
          <w:vertAlign w:val="subscript"/>
        </w:rPr>
        <w:t>2</w:t>
      </w:r>
      <w:r w:rsidRPr="009C47B8">
        <w:rPr>
          <w:szCs w:val="24"/>
        </w:rPr>
        <w:t>O电解，</w:t>
      </w:r>
      <w:r w:rsidR="00E704CE" w:rsidRPr="009C47B8">
        <w:rPr>
          <w:szCs w:val="24"/>
        </w:rPr>
        <w:t>CO</w:t>
      </w:r>
      <w:r w:rsidRPr="009C47B8">
        <w:rPr>
          <w:szCs w:val="24"/>
          <w:vertAlign w:val="subscript"/>
        </w:rPr>
        <w:t>2</w:t>
      </w:r>
      <w:r w:rsidRPr="009C47B8">
        <w:rPr>
          <w:szCs w:val="24"/>
        </w:rPr>
        <w:t>电解和共电解中获得的实验和模拟等温极化曲线之间的多个比较来验证</w:t>
      </w:r>
      <w:r w:rsidRPr="009C47B8">
        <w:rPr>
          <w:szCs w:val="24"/>
          <w:vertAlign w:val="superscript"/>
        </w:rPr>
        <w:t>[24,44]</w:t>
      </w:r>
      <w:r w:rsidRPr="009C47B8">
        <w:rPr>
          <w:szCs w:val="24"/>
        </w:rPr>
        <w:t>。 此外，共电解模型显示准确地预测在OCV和1.75Acm 2之间操作的单个SOC以及25个电池堆的出口气体组成</w:t>
      </w:r>
      <w:r w:rsidRPr="009C47B8">
        <w:rPr>
          <w:szCs w:val="24"/>
          <w:vertAlign w:val="superscript"/>
        </w:rPr>
        <w:t>[22]</w:t>
      </w:r>
      <w:r w:rsidRPr="009C47B8">
        <w:rPr>
          <w:szCs w:val="24"/>
        </w:rPr>
        <w:t>。 在用CH</w:t>
      </w:r>
      <w:r w:rsidRPr="009C47B8">
        <w:rPr>
          <w:szCs w:val="24"/>
          <w:vertAlign w:val="subscript"/>
        </w:rPr>
        <w:t>4</w:t>
      </w:r>
      <w:r w:rsidRPr="009C47B8">
        <w:rPr>
          <w:szCs w:val="24"/>
        </w:rPr>
        <w:t>燃料加入的SOFC模式中进行与实验数据的进一步比较</w:t>
      </w:r>
      <w:r w:rsidRPr="009C47B8">
        <w:rPr>
          <w:szCs w:val="24"/>
          <w:vertAlign w:val="superscript"/>
        </w:rPr>
        <w:t>[62]</w:t>
      </w:r>
      <w:r w:rsidRPr="009C47B8">
        <w:rPr>
          <w:szCs w:val="24"/>
        </w:rPr>
        <w:t>。 实验数据和模拟数据之间的令人满意的协议突出了模型预测SOC性能和出口气体组成的能力。</w:t>
      </w:r>
    </w:p>
    <w:p w:rsidR="0056498F" w:rsidRPr="00E704CE" w:rsidRDefault="0056498F" w:rsidP="0056498F">
      <w:pPr>
        <w:rPr>
          <w:b/>
          <w:sz w:val="24"/>
          <w:szCs w:val="24"/>
        </w:rPr>
      </w:pPr>
      <w:r w:rsidRPr="00E704CE">
        <w:rPr>
          <w:rFonts w:hint="eastAsia"/>
          <w:b/>
          <w:sz w:val="24"/>
          <w:szCs w:val="24"/>
        </w:rPr>
        <w:t>代表</w:t>
      </w:r>
      <w:r w:rsidRPr="00E704CE">
        <w:rPr>
          <w:b/>
          <w:sz w:val="24"/>
          <w:szCs w:val="24"/>
        </w:rPr>
        <w:t>SRU /堆栈的模拟条件</w:t>
      </w:r>
      <w:r w:rsidRPr="00E704CE">
        <w:rPr>
          <w:rFonts w:hint="eastAsia"/>
          <w:b/>
          <w:sz w:val="24"/>
          <w:szCs w:val="24"/>
        </w:rPr>
        <w:t>设计</w:t>
      </w:r>
    </w:p>
    <w:p w:rsidR="0056498F" w:rsidRPr="009C47B8" w:rsidRDefault="0056498F" w:rsidP="00E704CE">
      <w:pPr>
        <w:ind w:firstLine="420"/>
        <w:rPr>
          <w:szCs w:val="24"/>
        </w:rPr>
      </w:pPr>
      <w:r w:rsidRPr="009C47B8">
        <w:rPr>
          <w:rFonts w:hint="eastAsia"/>
          <w:szCs w:val="24"/>
        </w:rPr>
        <w:t>在这项工作中，通过建立操作图，已经进行了模拟，以估计高温电解和共电解过程的技术潜力。</w:t>
      </w:r>
      <w:r w:rsidRPr="009C47B8">
        <w:rPr>
          <w:szCs w:val="24"/>
        </w:rPr>
        <w:t xml:space="preserve"> 为此，研究了一种典型的平面SRU几何结构，将10 10 cm 2的电池集成在逆流配置中（图1）。 值得一提的是，用于仿真的边界条件已经被假设为代表位于完整堆栈中间的重复单元。 因此，绝缘条件已被选择用于互连板的下表面和上表面，而在模拟域外围的外边缘可以通过辐射与堆叠绝缘体（温度保持在T = 800℃，见表1）。 最后，阳极和阴极气体也被预先加热至800℃，然后引入堆叠。</w:t>
      </w:r>
    </w:p>
    <w:p w:rsidR="0056498F" w:rsidRPr="009C47B8" w:rsidRDefault="0056498F" w:rsidP="00E704CE">
      <w:pPr>
        <w:ind w:firstLine="420"/>
        <w:rPr>
          <w:szCs w:val="24"/>
        </w:rPr>
      </w:pPr>
      <w:r w:rsidRPr="009C47B8">
        <w:rPr>
          <w:rFonts w:hint="eastAsia"/>
          <w:szCs w:val="24"/>
        </w:rPr>
        <w:t>模拟电池代表阴极支撑电池（</w:t>
      </w:r>
      <w:r w:rsidRPr="009C47B8">
        <w:rPr>
          <w:szCs w:val="24"/>
        </w:rPr>
        <w:t xml:space="preserve">CSC）配置，其通常比其电解质支持的对应物产生更好的性能。 用于HTSE的大多数经典材料被认为是：Ni-8YSZ金属陶瓷作为阴极，ZrO 2以8mol％Y </w:t>
      </w:r>
      <w:r w:rsidRPr="009C47B8">
        <w:rPr>
          <w:szCs w:val="24"/>
          <w:vertAlign w:val="subscript"/>
        </w:rPr>
        <w:t>2</w:t>
      </w:r>
      <w:r w:rsidRPr="009C47B8">
        <w:rPr>
          <w:szCs w:val="24"/>
        </w:rPr>
        <w:t xml:space="preserve"> O </w:t>
      </w:r>
      <w:r w:rsidRPr="009C47B8">
        <w:rPr>
          <w:szCs w:val="24"/>
          <w:vertAlign w:val="subscript"/>
        </w:rPr>
        <w:t>3</w:t>
      </w:r>
      <w:r w:rsidRPr="009C47B8">
        <w:rPr>
          <w:szCs w:val="24"/>
        </w:rPr>
        <w:t>（8YSZ）作为电解质稳定，La</w:t>
      </w:r>
      <w:r w:rsidRPr="009C47B8">
        <w:rPr>
          <w:szCs w:val="24"/>
          <w:vertAlign w:val="subscript"/>
        </w:rPr>
        <w:t>0.8</w:t>
      </w:r>
      <w:r w:rsidRPr="009C47B8">
        <w:rPr>
          <w:szCs w:val="24"/>
        </w:rPr>
        <w:t>Sr</w:t>
      </w:r>
      <w:r w:rsidRPr="009C47B8">
        <w:rPr>
          <w:szCs w:val="24"/>
          <w:vertAlign w:val="subscript"/>
        </w:rPr>
        <w:t>0.2</w:t>
      </w:r>
      <w:r w:rsidRPr="009C47B8">
        <w:rPr>
          <w:szCs w:val="24"/>
        </w:rPr>
        <w:t>MnO</w:t>
      </w:r>
      <w:r w:rsidRPr="009C47B8">
        <w:rPr>
          <w:szCs w:val="24"/>
          <w:vertAlign w:val="subscript"/>
        </w:rPr>
        <w:t>3</w:t>
      </w:r>
      <w:r w:rsidRPr="009C47B8">
        <w:rPr>
          <w:szCs w:val="24"/>
        </w:rPr>
        <w:t>±d-8SZ（LSM-8YSZ）作为氧电极。</w:t>
      </w:r>
    </w:p>
    <w:p w:rsidR="0056498F" w:rsidRPr="009C47B8" w:rsidRDefault="0056498F" w:rsidP="00E704CE">
      <w:pPr>
        <w:ind w:firstLine="420"/>
        <w:rPr>
          <w:szCs w:val="24"/>
        </w:rPr>
      </w:pPr>
      <w:r w:rsidRPr="009C47B8">
        <w:rPr>
          <w:rFonts w:hint="eastAsia"/>
          <w:szCs w:val="24"/>
        </w:rPr>
        <w:t>在模拟中使用的电池特性列于表</w:t>
      </w:r>
      <w:r w:rsidRPr="009C47B8">
        <w:rPr>
          <w:szCs w:val="24"/>
        </w:rPr>
        <w:t>1中。可以注意到，从与用于模拟考虑的材料相同的材料制成的典型电池上获得的3D电极重建中提取了微结构性质</w:t>
      </w:r>
      <w:r w:rsidRPr="009C47B8">
        <w:rPr>
          <w:szCs w:val="24"/>
          <w:vertAlign w:val="superscript"/>
        </w:rPr>
        <w:t>[51,59]</w:t>
      </w:r>
      <w:r w:rsidRPr="009C47B8">
        <w:rPr>
          <w:szCs w:val="24"/>
        </w:rPr>
        <w:t>。 已调整交流电流密度的指数前因子以获得模拟电极的典型值（即，对于i，i和i0分别为530,356和200mA cm2;阳极分别为800℃</w:t>
      </w:r>
      <w:r w:rsidRPr="009C47B8">
        <w:rPr>
          <w:szCs w:val="24"/>
          <w:vertAlign w:val="superscript"/>
        </w:rPr>
        <w:t>[44,59]</w:t>
      </w:r>
      <w:r w:rsidRPr="009C47B8">
        <w:rPr>
          <w:szCs w:val="24"/>
        </w:rPr>
        <w:t>： 参见表1）。 电极/互连结的接触电阻已经达到对应于优化的堆叠和电池的0.05Ucm</w:t>
      </w:r>
      <w:r w:rsidRPr="009C47B8">
        <w:rPr>
          <w:szCs w:val="24"/>
          <w:vertAlign w:val="superscript"/>
        </w:rPr>
        <w:t>2</w:t>
      </w:r>
      <w:r w:rsidRPr="009C47B8">
        <w:rPr>
          <w:szCs w:val="24"/>
        </w:rPr>
        <w:t>的相对低的值。</w:t>
      </w:r>
    </w:p>
    <w:p w:rsidR="0056498F" w:rsidRDefault="0056498F" w:rsidP="0056498F">
      <w:pPr>
        <w:rPr>
          <w:sz w:val="24"/>
          <w:szCs w:val="24"/>
        </w:rPr>
      </w:pPr>
      <w:r>
        <w:rPr>
          <w:rFonts w:hint="eastAsia"/>
          <w:noProof/>
          <w:sz w:val="24"/>
          <w:szCs w:val="24"/>
        </w:rPr>
        <w:lastRenderedPageBreak/>
        <w:drawing>
          <wp:inline distT="0" distB="0" distL="0" distR="0">
            <wp:extent cx="5274310" cy="22193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219325"/>
                    </a:xfrm>
                    <a:prstGeom prst="rect">
                      <a:avLst/>
                    </a:prstGeom>
                  </pic:spPr>
                </pic:pic>
              </a:graphicData>
            </a:graphic>
          </wp:inline>
        </w:drawing>
      </w:r>
    </w:p>
    <w:p w:rsidR="0056498F" w:rsidRPr="009C47B8" w:rsidRDefault="0056498F" w:rsidP="00E704CE">
      <w:pPr>
        <w:ind w:firstLine="420"/>
        <w:rPr>
          <w:szCs w:val="24"/>
        </w:rPr>
      </w:pPr>
      <w:r w:rsidRPr="009C47B8">
        <w:rPr>
          <w:rFonts w:hint="eastAsia"/>
          <w:szCs w:val="24"/>
        </w:rPr>
        <w:t>考虑用于共电解研究的阴极入口气体组成在表</w:t>
      </w:r>
      <w:r w:rsidRPr="009C47B8">
        <w:rPr>
          <w:szCs w:val="24"/>
        </w:rPr>
        <w:t>2中给出。它被选择为应当导致以</w:t>
      </w:r>
      <w:r w:rsidR="00E704CE" w:rsidRPr="009C47B8">
        <w:rPr>
          <w:szCs w:val="24"/>
        </w:rPr>
        <w:t>H</w:t>
      </w:r>
      <w:r w:rsidRPr="009C47B8">
        <w:rPr>
          <w:szCs w:val="24"/>
          <w:vertAlign w:val="subscript"/>
        </w:rPr>
        <w:t>2</w:t>
      </w:r>
      <w:r w:rsidRPr="009C47B8">
        <w:rPr>
          <w:szCs w:val="24"/>
        </w:rPr>
        <w:t xml:space="preserve"> / CO</w:t>
      </w:r>
      <w:r w:rsidR="00E704CE" w:rsidRPr="009C47B8">
        <w:rPr>
          <w:rFonts w:hint="eastAsia"/>
          <w:szCs w:val="24"/>
          <w:vertAlign w:val="subscript"/>
        </w:rPr>
        <w:t>2</w:t>
      </w:r>
      <w:r w:rsidR="00E704CE" w:rsidRPr="009C47B8">
        <w:rPr>
          <w:rFonts w:hint="eastAsia"/>
          <w:szCs w:val="24"/>
        </w:rPr>
        <w:t>=</w:t>
      </w:r>
      <w:r w:rsidRPr="009C47B8">
        <w:rPr>
          <w:szCs w:val="24"/>
        </w:rPr>
        <w:t>3/1的比率生产合成气。 实际上，该比例构成通过化学方法进一步转化为合成甲烷的合适组成</w:t>
      </w:r>
      <w:r w:rsidRPr="009C47B8">
        <w:rPr>
          <w:szCs w:val="24"/>
          <w:vertAlign w:val="superscript"/>
        </w:rPr>
        <w:t>[6]</w:t>
      </w:r>
      <w:r w:rsidRPr="009C47B8">
        <w:rPr>
          <w:szCs w:val="24"/>
        </w:rPr>
        <w:t>。</w:t>
      </w:r>
    </w:p>
    <w:p w:rsidR="0056498F" w:rsidRPr="009C47B8" w:rsidRDefault="0056498F" w:rsidP="00E704CE">
      <w:pPr>
        <w:ind w:firstLine="420"/>
        <w:rPr>
          <w:szCs w:val="24"/>
        </w:rPr>
      </w:pPr>
      <w:r w:rsidRPr="009C47B8">
        <w:rPr>
          <w:rFonts w:hint="eastAsia"/>
          <w:szCs w:val="24"/>
        </w:rPr>
        <w:t>关于</w:t>
      </w:r>
      <w:r w:rsidRPr="009C47B8">
        <w:rPr>
          <w:szCs w:val="24"/>
        </w:rPr>
        <w:t>H</w:t>
      </w:r>
      <w:r w:rsidRPr="009C47B8">
        <w:rPr>
          <w:szCs w:val="24"/>
          <w:vertAlign w:val="subscript"/>
        </w:rPr>
        <w:t>2</w:t>
      </w:r>
      <w:r w:rsidRPr="009C47B8">
        <w:rPr>
          <w:szCs w:val="24"/>
        </w:rPr>
        <w:t>O电解模拟，入口组成已经达到90/10体积％的</w:t>
      </w:r>
      <w:r w:rsidR="00E704CE" w:rsidRPr="009C47B8">
        <w:rPr>
          <w:szCs w:val="24"/>
        </w:rPr>
        <w:t>H</w:t>
      </w:r>
      <w:r w:rsidR="00E704CE" w:rsidRPr="009C47B8">
        <w:rPr>
          <w:szCs w:val="24"/>
          <w:vertAlign w:val="subscript"/>
        </w:rPr>
        <w:t>2</w:t>
      </w:r>
      <w:r w:rsidR="00E704CE" w:rsidRPr="009C47B8">
        <w:rPr>
          <w:szCs w:val="24"/>
        </w:rPr>
        <w:t>O / H</w:t>
      </w:r>
      <w:r w:rsidRPr="009C47B8">
        <w:rPr>
          <w:szCs w:val="24"/>
          <w:vertAlign w:val="subscript"/>
        </w:rPr>
        <w:t>2</w:t>
      </w:r>
      <w:r w:rsidRPr="009C47B8">
        <w:rPr>
          <w:szCs w:val="24"/>
        </w:rPr>
        <w:t>。 可以注意到，所研究的电解和共电解组合物在入口处含有相同比例的氧化物质。 在这种情况下，给定流量和电流密度的全局转换率将是相同的，因此可以直接比较性能。 在两种电解模式中，氧电极都被假定为空气供给。 如表2所示，已经检测了大范围的流量，在共电解模式中为12至</w:t>
      </w:r>
      <w:r w:rsidR="00E704CE" w:rsidRPr="009C47B8">
        <w:rPr>
          <w:szCs w:val="24"/>
        </w:rPr>
        <w:t>48NmL min</w:t>
      </w:r>
      <w:r w:rsidRPr="009C47B8">
        <w:rPr>
          <w:szCs w:val="24"/>
          <w:vertAlign w:val="superscript"/>
        </w:rPr>
        <w:t>-1</w:t>
      </w:r>
      <w:r w:rsidRPr="009C47B8">
        <w:rPr>
          <w:szCs w:val="24"/>
        </w:rPr>
        <w:t>cm</w:t>
      </w:r>
      <w:r w:rsidRPr="009C47B8">
        <w:rPr>
          <w:szCs w:val="24"/>
          <w:vertAlign w:val="superscript"/>
        </w:rPr>
        <w:t>2</w:t>
      </w:r>
      <w:r w:rsidRPr="009C47B8">
        <w:rPr>
          <w:szCs w:val="24"/>
        </w:rPr>
        <w:t>，HTSE模式为20至95NmL min</w:t>
      </w:r>
      <w:r w:rsidR="00E704CE" w:rsidRPr="009C47B8">
        <w:rPr>
          <w:rFonts w:hint="eastAsia"/>
          <w:szCs w:val="24"/>
          <w:vertAlign w:val="superscript"/>
        </w:rPr>
        <w:t>-</w:t>
      </w:r>
      <w:r w:rsidRPr="009C47B8">
        <w:rPr>
          <w:szCs w:val="24"/>
          <w:vertAlign w:val="superscript"/>
        </w:rPr>
        <w:t>1</w:t>
      </w:r>
      <w:r w:rsidRPr="009C47B8">
        <w:rPr>
          <w:szCs w:val="24"/>
        </w:rPr>
        <w:t>cm</w:t>
      </w:r>
      <w:r w:rsidRPr="009C47B8">
        <w:rPr>
          <w:szCs w:val="24"/>
          <w:vertAlign w:val="superscript"/>
        </w:rPr>
        <w:t>2</w:t>
      </w:r>
      <w:r w:rsidRPr="009C47B8">
        <w:rPr>
          <w:szCs w:val="24"/>
        </w:rPr>
        <w:t>。</w:t>
      </w:r>
    </w:p>
    <w:p w:rsidR="0056498F" w:rsidRDefault="0056498F" w:rsidP="0056498F">
      <w:pPr>
        <w:rPr>
          <w:sz w:val="24"/>
          <w:szCs w:val="24"/>
        </w:rPr>
      </w:pPr>
      <w:r>
        <w:rPr>
          <w:rFonts w:hint="eastAsia"/>
          <w:noProof/>
          <w:sz w:val="24"/>
          <w:szCs w:val="24"/>
        </w:rPr>
        <w:lastRenderedPageBreak/>
        <w:drawing>
          <wp:inline distT="0" distB="0" distL="0" distR="0">
            <wp:extent cx="5274310" cy="53625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5362575"/>
                    </a:xfrm>
                    <a:prstGeom prst="rect">
                      <a:avLst/>
                    </a:prstGeom>
                  </pic:spPr>
                </pic:pic>
              </a:graphicData>
            </a:graphic>
          </wp:inline>
        </w:drawing>
      </w:r>
    </w:p>
    <w:p w:rsidR="0056498F" w:rsidRPr="0056498F" w:rsidRDefault="0056498F" w:rsidP="0056498F">
      <w:pPr>
        <w:rPr>
          <w:sz w:val="24"/>
          <w:szCs w:val="24"/>
        </w:rPr>
      </w:pPr>
    </w:p>
    <w:p w:rsidR="004660A7" w:rsidRPr="009C47B8" w:rsidRDefault="001C59E2" w:rsidP="001C59E2">
      <w:pPr>
        <w:pStyle w:val="1"/>
        <w:rPr>
          <w:sz w:val="24"/>
          <w:szCs w:val="28"/>
        </w:rPr>
      </w:pPr>
      <w:r w:rsidRPr="009C47B8">
        <w:rPr>
          <w:rFonts w:hint="eastAsia"/>
          <w:sz w:val="24"/>
          <w:szCs w:val="28"/>
        </w:rPr>
        <w:t>结果与讨论</w:t>
      </w:r>
    </w:p>
    <w:p w:rsidR="001C59E2" w:rsidRPr="00E704CE" w:rsidRDefault="001C59E2" w:rsidP="001C59E2">
      <w:pPr>
        <w:pStyle w:val="2"/>
        <w:rPr>
          <w:rFonts w:asciiTheme="minorHAnsi" w:eastAsiaTheme="minorEastAsia" w:hAnsiTheme="minorHAnsi" w:cstheme="minorBidi"/>
          <w:bCs w:val="0"/>
          <w:sz w:val="24"/>
          <w:szCs w:val="24"/>
        </w:rPr>
      </w:pPr>
      <w:r w:rsidRPr="00E704CE">
        <w:rPr>
          <w:rFonts w:asciiTheme="minorHAnsi" w:eastAsiaTheme="minorEastAsia" w:hAnsiTheme="minorHAnsi" w:cstheme="minorBidi" w:hint="eastAsia"/>
          <w:bCs w:val="0"/>
          <w:sz w:val="24"/>
          <w:szCs w:val="24"/>
        </w:rPr>
        <w:t>实验验证要素</w:t>
      </w:r>
    </w:p>
    <w:p w:rsidR="001C59E2" w:rsidRPr="009C47B8" w:rsidRDefault="001C59E2" w:rsidP="001C59E2">
      <w:pPr>
        <w:ind w:firstLine="420"/>
        <w:rPr>
          <w:szCs w:val="24"/>
        </w:rPr>
      </w:pPr>
      <w:r w:rsidRPr="009C47B8">
        <w:rPr>
          <w:rFonts w:hint="eastAsia"/>
          <w:szCs w:val="24"/>
        </w:rPr>
        <w:t>除了已经出版的模型验证（参见章节假设和实验验证）之外，本实验中计算的性能与在实验室中在相同的进气操作条件下测试的短堆栈获得的性能相比是有利的</w:t>
      </w:r>
      <w:r w:rsidRPr="009C47B8">
        <w:rPr>
          <w:szCs w:val="24"/>
        </w:rPr>
        <w:t>温度。</w:t>
      </w:r>
    </w:p>
    <w:p w:rsidR="001C59E2" w:rsidRPr="00B337E3" w:rsidRDefault="001C59E2" w:rsidP="001C59E2">
      <w:pPr>
        <w:ind w:firstLine="420"/>
        <w:rPr>
          <w:sz w:val="24"/>
          <w:szCs w:val="24"/>
        </w:rPr>
      </w:pPr>
      <w:r w:rsidRPr="009C47B8">
        <w:rPr>
          <w:rFonts w:hint="eastAsia"/>
          <w:szCs w:val="24"/>
        </w:rPr>
        <w:t>基于表</w:t>
      </w:r>
      <w:r w:rsidRPr="009C47B8">
        <w:rPr>
          <w:szCs w:val="24"/>
        </w:rPr>
        <w:t>1中收集的假设和参数，模拟评估了在1.2V（阴极流量：15NmL min1cm 2）的90 / 10vol。％</w:t>
      </w:r>
      <w:r w:rsidR="00B337E3" w:rsidRPr="009C47B8">
        <w:rPr>
          <w:szCs w:val="24"/>
        </w:rPr>
        <w:t>H</w:t>
      </w:r>
      <w:r w:rsidRPr="009C47B8">
        <w:rPr>
          <w:szCs w:val="24"/>
          <w:vertAlign w:val="subscript"/>
        </w:rPr>
        <w:t>2</w:t>
      </w:r>
      <w:r w:rsidRPr="009C47B8">
        <w:rPr>
          <w:szCs w:val="24"/>
        </w:rPr>
        <w:t>O / H</w:t>
      </w:r>
      <w:r w:rsidRPr="009C47B8">
        <w:rPr>
          <w:szCs w:val="24"/>
          <w:vertAlign w:val="subscript"/>
        </w:rPr>
        <w:t>2</w:t>
      </w:r>
      <w:r w:rsidRPr="009C47B8">
        <w:rPr>
          <w:szCs w:val="24"/>
        </w:rPr>
        <w:t>下的电流密度为约</w:t>
      </w:r>
      <w:r w:rsidR="00B337E3" w:rsidRPr="009C47B8">
        <w:rPr>
          <w:szCs w:val="24"/>
        </w:rPr>
        <w:t>0.8Acm</w:t>
      </w:r>
      <w:r w:rsidRPr="009C47B8">
        <w:rPr>
          <w:szCs w:val="24"/>
          <w:vertAlign w:val="superscript"/>
        </w:rPr>
        <w:t>2</w:t>
      </w:r>
      <w:r w:rsidRPr="009C47B8">
        <w:rPr>
          <w:szCs w:val="24"/>
        </w:rPr>
        <w:t>，800℃的温度用作边界条件）。在类似的操作条件下，在CSC Ni-YSZ / YSZ / LSCF-YDC 3电池堆上测量了1.2V下的1A电流，其活性面积为100cm</w:t>
      </w:r>
      <w:r w:rsidRPr="009C47B8">
        <w:rPr>
          <w:szCs w:val="24"/>
          <w:vertAlign w:val="superscript"/>
        </w:rPr>
        <w:t>2</w:t>
      </w:r>
      <w:r w:rsidRPr="009C47B8">
        <w:rPr>
          <w:szCs w:val="24"/>
        </w:rPr>
        <w:t xml:space="preserve"> / cell（90/10体积％H 2 O / H</w:t>
      </w:r>
      <w:r w:rsidRPr="009C47B8">
        <w:rPr>
          <w:szCs w:val="24"/>
          <w:vertAlign w:val="subscript"/>
        </w:rPr>
        <w:t>2</w:t>
      </w:r>
      <w:r w:rsidRPr="009C47B8">
        <w:rPr>
          <w:szCs w:val="24"/>
        </w:rPr>
        <w:t>，15 NmL min1 cm</w:t>
      </w:r>
      <w:r w:rsidRPr="009C47B8">
        <w:rPr>
          <w:szCs w:val="24"/>
          <w:vertAlign w:val="superscript"/>
        </w:rPr>
        <w:t>2</w:t>
      </w:r>
      <w:r w:rsidRPr="009C47B8">
        <w:rPr>
          <w:szCs w:val="24"/>
        </w:rPr>
        <w:t>，气体预热至800℃，堆叠绝缘体调节至800℃）</w:t>
      </w:r>
      <w:r w:rsidRPr="009C47B8">
        <w:rPr>
          <w:szCs w:val="24"/>
          <w:vertAlign w:val="superscript"/>
        </w:rPr>
        <w:t>[66,67]</w:t>
      </w:r>
      <w:r w:rsidRPr="009C47B8">
        <w:rPr>
          <w:szCs w:val="24"/>
        </w:rPr>
        <w:t>。值得深刻的是，模拟和</w:t>
      </w:r>
      <w:r w:rsidRPr="009C47B8">
        <w:rPr>
          <w:rFonts w:hint="eastAsia"/>
          <w:szCs w:val="24"/>
        </w:rPr>
        <w:t>实验之间的目前比较仅仅是指示性</w:t>
      </w:r>
      <w:r w:rsidRPr="009C47B8">
        <w:rPr>
          <w:rFonts w:hint="eastAsia"/>
          <w:szCs w:val="24"/>
        </w:rPr>
        <w:lastRenderedPageBreak/>
        <w:t>的，因为这两种方法都不考虑相同的单元格。因此，实验电流密度和模拟电流密度之间的微小差异可能由空气电极材料的差异引起，与</w:t>
      </w:r>
      <w:r w:rsidRPr="009C47B8">
        <w:rPr>
          <w:szCs w:val="24"/>
        </w:rPr>
        <w:t>LSM相比，LSCF通常表现出更高的活性（即更高的交换电流密度）。然而，计算和测量的电流密度大致相同，这意味着通过仿真获得的结果代表了真实物体的性能</w:t>
      </w:r>
      <w:r w:rsidRPr="00B337E3">
        <w:rPr>
          <w:sz w:val="24"/>
          <w:szCs w:val="24"/>
        </w:rPr>
        <w:t>。</w:t>
      </w:r>
    </w:p>
    <w:p w:rsidR="001C59E2" w:rsidRPr="00E704CE" w:rsidRDefault="001C59E2" w:rsidP="001C59E2">
      <w:pPr>
        <w:pStyle w:val="2"/>
        <w:rPr>
          <w:rFonts w:asciiTheme="minorHAnsi" w:eastAsiaTheme="minorEastAsia" w:hAnsiTheme="minorHAnsi" w:cstheme="minorBidi"/>
          <w:bCs w:val="0"/>
          <w:sz w:val="24"/>
          <w:szCs w:val="24"/>
        </w:rPr>
      </w:pPr>
      <w:r w:rsidRPr="00E704CE">
        <w:rPr>
          <w:rFonts w:asciiTheme="minorHAnsi" w:eastAsiaTheme="minorEastAsia" w:hAnsiTheme="minorHAnsi" w:cstheme="minorBidi" w:hint="eastAsia"/>
          <w:bCs w:val="0"/>
          <w:sz w:val="24"/>
          <w:szCs w:val="24"/>
        </w:rPr>
        <w:t>温度对性能的影响</w:t>
      </w:r>
    </w:p>
    <w:p w:rsidR="00DC6473" w:rsidRPr="009C47B8" w:rsidRDefault="00DC6473" w:rsidP="00DC6473">
      <w:pPr>
        <w:ind w:firstLine="420"/>
        <w:rPr>
          <w:szCs w:val="24"/>
        </w:rPr>
      </w:pPr>
      <w:r w:rsidRPr="009C47B8">
        <w:rPr>
          <w:rFonts w:hint="eastAsia"/>
          <w:szCs w:val="24"/>
        </w:rPr>
        <w:t>在</w:t>
      </w:r>
      <w:r w:rsidR="00BA4F90" w:rsidRPr="009C47B8">
        <w:rPr>
          <w:szCs w:val="24"/>
        </w:rPr>
        <w:t>H</w:t>
      </w:r>
      <w:r w:rsidR="00BA4F90" w:rsidRPr="009C47B8">
        <w:rPr>
          <w:szCs w:val="24"/>
          <w:vertAlign w:val="subscript"/>
        </w:rPr>
        <w:t>2</w:t>
      </w:r>
      <w:r w:rsidR="00BA4F90" w:rsidRPr="009C47B8">
        <w:rPr>
          <w:szCs w:val="24"/>
        </w:rPr>
        <w:t>O</w:t>
      </w:r>
      <w:r w:rsidRPr="009C47B8">
        <w:rPr>
          <w:szCs w:val="24"/>
        </w:rPr>
        <w:t>电解中研究了极化对叠层热和电化学响应的影响（对于组成A1，表2）。 。如图2所示，SRU中央部分的温度作为电池电压的函数作图。在OCV中，由于没有电流流过SRU，所以温度等于作为边界条件（即对应于进气口和堆叠绝缘温度的T = 800℃）的温度。然而，当极化增加时，通过三种热模式证明强烈的演变：吸热，自热和放热模式。当电池电压等于热中性电压（即，对于</w:t>
      </w:r>
      <w:r w:rsidR="00BA4F90" w:rsidRPr="009C47B8">
        <w:rPr>
          <w:szCs w:val="24"/>
        </w:rPr>
        <w:t>H</w:t>
      </w:r>
      <w:r w:rsidR="00BA4F90" w:rsidRPr="009C47B8">
        <w:rPr>
          <w:szCs w:val="24"/>
          <w:vertAlign w:val="subscript"/>
        </w:rPr>
        <w:t>2</w:t>
      </w:r>
      <w:r w:rsidR="00BA4F90" w:rsidRPr="009C47B8">
        <w:rPr>
          <w:szCs w:val="24"/>
        </w:rPr>
        <w:t>O</w:t>
      </w:r>
      <w:r w:rsidRPr="009C47B8">
        <w:rPr>
          <w:szCs w:val="24"/>
        </w:rPr>
        <w:t>电解在T = 800℃下为1.29V）时，所提供的电功率能够精确地平衡蒸汽解离的焓（对应于吸热反应（5））。在这种情况下，没有升温或冷却，所得到</w:t>
      </w:r>
      <w:r w:rsidRPr="009C47B8">
        <w:rPr>
          <w:rFonts w:hint="eastAsia"/>
          <w:szCs w:val="24"/>
        </w:rPr>
        <w:t>的堆叠温度等于</w:t>
      </w:r>
      <w:r w:rsidRPr="009C47B8">
        <w:rPr>
          <w:szCs w:val="24"/>
        </w:rPr>
        <w:t>800℃。对于低于热中性电压的偏振，由于电能完全不考虑电化学反应的要求，所以能隙必须由外部供热提供。因此，电池以吸热模式工作，温度降低到800℃以下（图2）。对于高于热中性电压的极化，产生额外的热量，平均电池温度升高超过T= 800℃。在所选择的条件下，在1.45V下，发现电池的平均温度超过900℃。这种非常高的温度构成了将在下一节讨论电解槽退化的条件。</w:t>
      </w:r>
    </w:p>
    <w:p w:rsidR="00DC6473" w:rsidRDefault="00DC6473" w:rsidP="00DC6473">
      <w:r>
        <w:rPr>
          <w:rFonts w:hint="eastAsia"/>
          <w:noProof/>
        </w:rPr>
        <w:drawing>
          <wp:inline distT="0" distB="0" distL="0" distR="0">
            <wp:extent cx="5212080" cy="36195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4">
                      <a:extLst>
                        <a:ext uri="{28A0092B-C50C-407E-A947-70E740481C1C}">
                          <a14:useLocalDpi xmlns:a14="http://schemas.microsoft.com/office/drawing/2010/main" val="0"/>
                        </a:ext>
                      </a:extLst>
                    </a:blip>
                    <a:stretch>
                      <a:fillRect/>
                    </a:stretch>
                  </pic:blipFill>
                  <pic:spPr>
                    <a:xfrm>
                      <a:off x="0" y="0"/>
                      <a:ext cx="5212080" cy="3619500"/>
                    </a:xfrm>
                    <a:prstGeom prst="rect">
                      <a:avLst/>
                    </a:prstGeom>
                  </pic:spPr>
                </pic:pic>
              </a:graphicData>
            </a:graphic>
          </wp:inline>
        </w:drawing>
      </w:r>
    </w:p>
    <w:p w:rsidR="00DC6473" w:rsidRPr="00B337E3" w:rsidRDefault="00DC6473" w:rsidP="00DC6473">
      <w:pPr>
        <w:ind w:firstLine="420"/>
        <w:rPr>
          <w:sz w:val="24"/>
          <w:szCs w:val="24"/>
        </w:rPr>
      </w:pPr>
      <w:r w:rsidRPr="009C47B8">
        <w:rPr>
          <w:rFonts w:hint="eastAsia"/>
          <w:szCs w:val="24"/>
        </w:rPr>
        <w:t>这些由堆叠热方式引起的温度变化易于对电池性能产生显着影响。为了对这些潜在影响给出一些见解，考虑到堆热边界条件计算出的极化曲线与用等温假设获得的极化曲线进行了比较。这最后一个条件通常代表特征在测试台中的纽扣电池（在这种情况下，通过炉施加的受控温度来缓解电池升温或冷却）。两种情况之间的比较如图</w:t>
      </w:r>
      <w:r w:rsidRPr="009C47B8">
        <w:rPr>
          <w:szCs w:val="24"/>
        </w:rPr>
        <w:t>1所示。在吸热模式下，发现用堆叠环境计算的电流密度低于等温条件下的电流密度。相反，高于热中性电压（即放热操作），电池性能得到提高。例如，在1.4V时，电池电流密度在等温条件下从z1.7Acm</w:t>
      </w:r>
      <w:r w:rsidRPr="009C47B8">
        <w:rPr>
          <w:szCs w:val="24"/>
          <w:vertAlign w:val="superscript"/>
        </w:rPr>
        <w:t>2</w:t>
      </w:r>
      <w:r w:rsidRPr="009C47B8">
        <w:rPr>
          <w:szCs w:val="24"/>
        </w:rPr>
        <w:t>上升</w:t>
      </w:r>
      <w:r w:rsidRPr="009C47B8">
        <w:rPr>
          <w:szCs w:val="24"/>
        </w:rPr>
        <w:lastRenderedPageBreak/>
        <w:t>到堆叠环境中的2.4Acm</w:t>
      </w:r>
      <w:r w:rsidRPr="009C47B8">
        <w:rPr>
          <w:szCs w:val="24"/>
          <w:vertAlign w:val="superscript"/>
        </w:rPr>
        <w:t>2</w:t>
      </w:r>
      <w:r w:rsidRPr="009C47B8">
        <w:rPr>
          <w:szCs w:val="24"/>
        </w:rPr>
        <w:t>。两个曲线之间的差异与热激活现象有关</w:t>
      </w:r>
      <w:r w:rsidRPr="009C47B8">
        <w:rPr>
          <w:szCs w:val="24"/>
          <w:vertAlign w:val="superscript"/>
        </w:rPr>
        <w:t>[68]</w:t>
      </w:r>
      <w:r w:rsidRPr="009C47B8">
        <w:rPr>
          <w:szCs w:val="24"/>
        </w:rPr>
        <w:t>。实际上，电解质的离子电导率很大程度上取决于温度（对于8YSZ，从800到850℃为+51％</w:t>
      </w:r>
      <w:r w:rsidRPr="009C47B8">
        <w:rPr>
          <w:szCs w:val="24"/>
          <w:vertAlign w:val="superscript"/>
        </w:rPr>
        <w:t>[68]</w:t>
      </w:r>
      <w:r w:rsidRPr="009C47B8">
        <w:rPr>
          <w:szCs w:val="24"/>
        </w:rPr>
        <w:t>），使得任何温度升高降低了欧姆损耗，从而增加了电池性能。然而，这里研究的CSC配置显示了薄的电解质层，其对整体超电势的贡献是有限的。因此，当温度升高时，温度对性能的影响主要由较高的交流电流密度来解释。实际上，活化能相对较高（表1），因此任何温度升高都会导致i0增加，降低相应的激活超电位（等式（9））。</w:t>
      </w:r>
    </w:p>
    <w:p w:rsidR="00DC6473" w:rsidRPr="009C47B8" w:rsidRDefault="00DC6473" w:rsidP="00DC6473">
      <w:pPr>
        <w:ind w:firstLine="420"/>
        <w:rPr>
          <w:szCs w:val="24"/>
        </w:rPr>
      </w:pPr>
      <w:r w:rsidRPr="009C47B8">
        <w:rPr>
          <w:rFonts w:hint="eastAsia"/>
          <w:szCs w:val="24"/>
        </w:rPr>
        <w:t>最后，值得注意的是，温度升高对电池极限电流密度没有显着影响，如图</w:t>
      </w:r>
      <w:r w:rsidRPr="009C47B8">
        <w:rPr>
          <w:szCs w:val="24"/>
        </w:rPr>
        <w:t>1所示。 实际上，极限电流分配给浓度超电势。 因此与活性位点的蒸汽饥饿有关，导致（i）通过电极扩散的质量传递限制和（ii）由于蒸汽转化率引起的热力学损失。 如已经提到的，前一种扩散过程的温度依赖性相当弱，而后者也非常轻微地取决于温度。 值得注意的是，陡峭的几乎垂直的极限电流在实验上证明</w:t>
      </w:r>
      <w:r w:rsidRPr="009C47B8">
        <w:rPr>
          <w:szCs w:val="24"/>
          <w:vertAlign w:val="superscript"/>
        </w:rPr>
        <w:t>[24]</w:t>
      </w:r>
      <w:r w:rsidRPr="009C47B8">
        <w:rPr>
          <w:szCs w:val="24"/>
        </w:rPr>
        <w:t>，转换率几乎与图1中所示的相同。</w:t>
      </w:r>
    </w:p>
    <w:p w:rsidR="00DC6473" w:rsidRPr="009C47B8" w:rsidRDefault="00DC6473" w:rsidP="00DC6473">
      <w:pPr>
        <w:ind w:firstLine="420"/>
        <w:rPr>
          <w:szCs w:val="24"/>
        </w:rPr>
      </w:pPr>
      <w:r w:rsidRPr="009C47B8">
        <w:rPr>
          <w:rFonts w:hint="eastAsia"/>
          <w:szCs w:val="24"/>
        </w:rPr>
        <w:t>对温度对电解电解性能的影响进行了类似的一般性观察。然而，</w:t>
      </w:r>
      <w:r w:rsidRPr="009C47B8">
        <w:rPr>
          <w:szCs w:val="24"/>
        </w:rPr>
        <w:t>OCV下的电池温度仅为约797.5℃（即，比气体入口和绝缘外壳的温度小2.5℃）。实际上，所研究的入口阴极组成是接近的，但不符合在T = 800℃时WGS反应的热力学平衡。结果是，由于化学反应引起的散热器对电池温度和在OCV下沿着电池的气体组成。通过改变入口组成可以预见更显着的影响。此外，由于二氧化碳电解和WGS反应，与</w:t>
      </w:r>
      <w:r w:rsidR="00BA4F90" w:rsidRPr="009C47B8">
        <w:rPr>
          <w:szCs w:val="24"/>
        </w:rPr>
        <w:t>H</w:t>
      </w:r>
      <w:r w:rsidR="00BA4F90" w:rsidRPr="009C47B8">
        <w:rPr>
          <w:szCs w:val="24"/>
          <w:vertAlign w:val="subscript"/>
        </w:rPr>
        <w:t>2</w:t>
      </w:r>
      <w:r w:rsidR="00BA4F90" w:rsidRPr="009C47B8">
        <w:rPr>
          <w:szCs w:val="24"/>
        </w:rPr>
        <w:t>O</w:t>
      </w:r>
      <w:r w:rsidRPr="009C47B8">
        <w:rPr>
          <w:szCs w:val="24"/>
        </w:rPr>
        <w:t>电解相比，热中性电压发生变化。在当前的模拟条件下，发现热中性电压约为1.32V。当化学和电化学热源的总和为零时，满足该条件。在这</w:t>
      </w:r>
      <w:r w:rsidRPr="009C47B8">
        <w:rPr>
          <w:rFonts w:hint="eastAsia"/>
          <w:szCs w:val="24"/>
        </w:rPr>
        <w:t>种情况下，发现模拟电池温度等于炉温。如预期</w:t>
      </w:r>
      <w:r w:rsidRPr="009C47B8">
        <w:rPr>
          <w:szCs w:val="24"/>
          <w:vertAlign w:val="superscript"/>
        </w:rPr>
        <w:t>[41]</w:t>
      </w:r>
      <w:r w:rsidRPr="009C47B8">
        <w:rPr>
          <w:szCs w:val="24"/>
        </w:rPr>
        <w:t>，该值包括对应于纯蒸汽电解（1.29V）的下限和在800℃下由纯二氧化碳电解（1.46V）给出的上限。</w:t>
      </w:r>
    </w:p>
    <w:p w:rsidR="00DC6473" w:rsidRPr="00E704CE" w:rsidRDefault="00BA4F90" w:rsidP="00DC6473">
      <w:pPr>
        <w:pStyle w:val="2"/>
        <w:rPr>
          <w:rFonts w:asciiTheme="minorHAnsi" w:eastAsiaTheme="minorEastAsia" w:hAnsiTheme="minorHAnsi" w:cstheme="minorBidi"/>
          <w:bCs w:val="0"/>
          <w:sz w:val="24"/>
          <w:szCs w:val="24"/>
        </w:rPr>
      </w:pPr>
      <w:r w:rsidRPr="00E704CE">
        <w:rPr>
          <w:rFonts w:asciiTheme="minorHAnsi" w:eastAsiaTheme="minorEastAsia" w:hAnsiTheme="minorHAnsi" w:cstheme="minorBidi"/>
          <w:bCs w:val="0"/>
          <w:sz w:val="24"/>
          <w:szCs w:val="24"/>
        </w:rPr>
        <w:t>H2O</w:t>
      </w:r>
      <w:r w:rsidR="00DC6473" w:rsidRPr="00E704CE">
        <w:rPr>
          <w:rFonts w:asciiTheme="minorHAnsi" w:eastAsiaTheme="minorEastAsia" w:hAnsiTheme="minorHAnsi" w:cstheme="minorBidi"/>
          <w:bCs w:val="0"/>
          <w:sz w:val="24"/>
          <w:szCs w:val="24"/>
        </w:rPr>
        <w:t>电解操作图</w:t>
      </w:r>
    </w:p>
    <w:p w:rsidR="00DC6473" w:rsidRPr="009C47B8" w:rsidRDefault="00883899" w:rsidP="00883899">
      <w:pPr>
        <w:ind w:firstLine="420"/>
        <w:rPr>
          <w:szCs w:val="24"/>
        </w:rPr>
      </w:pPr>
      <w:r w:rsidRPr="009C47B8">
        <w:rPr>
          <w:rFonts w:hint="eastAsia"/>
          <w:szCs w:val="24"/>
        </w:rPr>
        <w:t>蒸汽转化率，电流密度，</w:t>
      </w:r>
      <w:r w:rsidRPr="009C47B8">
        <w:rPr>
          <w:szCs w:val="24"/>
        </w:rPr>
        <w:t>H</w:t>
      </w:r>
      <w:r w:rsidRPr="009C47B8">
        <w:rPr>
          <w:szCs w:val="24"/>
          <w:vertAlign w:val="subscript"/>
        </w:rPr>
        <w:t>2</w:t>
      </w:r>
      <w:r w:rsidRPr="009C47B8">
        <w:rPr>
          <w:szCs w:val="24"/>
        </w:rPr>
        <w:t>生产和</w:t>
      </w:r>
      <w:r w:rsidR="004129CE" w:rsidRPr="009C47B8">
        <w:rPr>
          <w:rFonts w:hint="eastAsia"/>
          <w:szCs w:val="24"/>
        </w:rPr>
        <w:t>电解池</w:t>
      </w:r>
      <w:r w:rsidRPr="009C47B8">
        <w:rPr>
          <w:szCs w:val="24"/>
        </w:rPr>
        <w:t>长度中间采取的温度的</w:t>
      </w:r>
      <w:r w:rsidR="00BA4F90" w:rsidRPr="009C47B8">
        <w:rPr>
          <w:szCs w:val="24"/>
        </w:rPr>
        <w:t>H</w:t>
      </w:r>
      <w:r w:rsidR="00BA4F90" w:rsidRPr="009C47B8">
        <w:rPr>
          <w:szCs w:val="24"/>
          <w:vertAlign w:val="subscript"/>
        </w:rPr>
        <w:t>2</w:t>
      </w:r>
      <w:r w:rsidR="00BA4F90" w:rsidRPr="009C47B8">
        <w:rPr>
          <w:szCs w:val="24"/>
        </w:rPr>
        <w:t>O</w:t>
      </w:r>
      <w:r w:rsidRPr="009C47B8">
        <w:rPr>
          <w:szCs w:val="24"/>
        </w:rPr>
        <w:t>电解操作图如图1所示。 4A-D。 模型的这些输出参数绘制为电池电压和阴极流量的函数。</w:t>
      </w:r>
    </w:p>
    <w:p w:rsidR="00571A04" w:rsidRDefault="00571A04" w:rsidP="00883899">
      <w:pPr>
        <w:ind w:firstLine="420"/>
      </w:pPr>
      <w:r>
        <w:rPr>
          <w:noProof/>
        </w:rPr>
        <w:drawing>
          <wp:inline distT="0" distB="0" distL="0" distR="0" wp14:anchorId="4EA71843" wp14:editId="1D2A1BDB">
            <wp:extent cx="5274310" cy="24669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66975"/>
                    </a:xfrm>
                    <a:prstGeom prst="rect">
                      <a:avLst/>
                    </a:prstGeom>
                  </pic:spPr>
                </pic:pic>
              </a:graphicData>
            </a:graphic>
          </wp:inline>
        </w:drawing>
      </w:r>
    </w:p>
    <w:p w:rsidR="00571A04" w:rsidRDefault="00571A04" w:rsidP="00883899">
      <w:pPr>
        <w:ind w:firstLine="420"/>
      </w:pPr>
    </w:p>
    <w:p w:rsidR="00571A04" w:rsidRDefault="00571A04" w:rsidP="00883899">
      <w:pPr>
        <w:ind w:firstLine="420"/>
      </w:pPr>
      <w:r>
        <w:rPr>
          <w:noProof/>
        </w:rPr>
        <w:lastRenderedPageBreak/>
        <w:drawing>
          <wp:inline distT="0" distB="0" distL="0" distR="0" wp14:anchorId="67CB23C1" wp14:editId="4DF01088">
            <wp:extent cx="5274310" cy="24650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65070"/>
                    </a:xfrm>
                    <a:prstGeom prst="rect">
                      <a:avLst/>
                    </a:prstGeom>
                  </pic:spPr>
                </pic:pic>
              </a:graphicData>
            </a:graphic>
          </wp:inline>
        </w:drawing>
      </w:r>
    </w:p>
    <w:p w:rsidR="00571A04" w:rsidRDefault="00571A04" w:rsidP="00883899">
      <w:pPr>
        <w:ind w:firstLine="420"/>
      </w:pPr>
      <w:r>
        <w:rPr>
          <w:noProof/>
        </w:rPr>
        <w:drawing>
          <wp:inline distT="0" distB="0" distL="0" distR="0" wp14:anchorId="5CEA1691" wp14:editId="3F4B0797">
            <wp:extent cx="5274310" cy="27666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66695"/>
                    </a:xfrm>
                    <a:prstGeom prst="rect">
                      <a:avLst/>
                    </a:prstGeom>
                  </pic:spPr>
                </pic:pic>
              </a:graphicData>
            </a:graphic>
          </wp:inline>
        </w:drawing>
      </w:r>
    </w:p>
    <w:p w:rsidR="00883899" w:rsidRPr="009C47B8" w:rsidRDefault="00883899" w:rsidP="00883899">
      <w:pPr>
        <w:ind w:firstLine="420"/>
        <w:rPr>
          <w:szCs w:val="24"/>
        </w:rPr>
      </w:pPr>
      <w:r w:rsidRPr="009C47B8">
        <w:rPr>
          <w:rFonts w:hint="eastAsia"/>
          <w:szCs w:val="24"/>
        </w:rPr>
        <w:t>模拟的操作条件（表</w:t>
      </w:r>
      <w:r w:rsidRPr="009C47B8">
        <w:rPr>
          <w:szCs w:val="24"/>
        </w:rPr>
        <w:t>2）导致大范围的蒸汽转化率，从0到约97％（图4-A）。 在给定的流速下，增加电池电压，从而提高电流密度，提高蒸汽法拉第转换速率（图4-A）。 此外，无论电池电压如何，较高的阴极通量产生较低的转换率。 例如，当气体通量增加2.2倍时，1.3V的转化率从40％降低到20％，从28.5降低到</w:t>
      </w:r>
      <w:r w:rsidR="00B337E3" w:rsidRPr="009C47B8">
        <w:rPr>
          <w:szCs w:val="24"/>
        </w:rPr>
        <w:t>61.3NmL/min1/</w:t>
      </w:r>
      <w:r w:rsidRPr="009C47B8">
        <w:rPr>
          <w:szCs w:val="24"/>
        </w:rPr>
        <w:t>cm</w:t>
      </w:r>
      <w:r w:rsidRPr="009C47B8">
        <w:rPr>
          <w:szCs w:val="24"/>
          <w:vertAlign w:val="superscript"/>
        </w:rPr>
        <w:t>2</w:t>
      </w:r>
      <w:r w:rsidR="00B337E3" w:rsidRPr="009C47B8">
        <w:rPr>
          <w:rFonts w:hint="eastAsia"/>
          <w:szCs w:val="24"/>
        </w:rPr>
        <w:t>。</w:t>
      </w:r>
    </w:p>
    <w:p w:rsidR="001C59E2" w:rsidRPr="009C47B8" w:rsidRDefault="00883899" w:rsidP="00571A04">
      <w:pPr>
        <w:ind w:firstLine="420"/>
        <w:rPr>
          <w:szCs w:val="24"/>
        </w:rPr>
      </w:pPr>
      <w:r w:rsidRPr="009C47B8">
        <w:rPr>
          <w:rFonts w:hint="eastAsia"/>
          <w:szCs w:val="24"/>
        </w:rPr>
        <w:t>再次假设没有气体泄漏和理想的电流效率，通过法拉第定律，</w:t>
      </w:r>
      <w:r w:rsidRPr="009C47B8">
        <w:rPr>
          <w:szCs w:val="24"/>
        </w:rPr>
        <w:t>H</w:t>
      </w:r>
      <w:r w:rsidRPr="009C47B8">
        <w:rPr>
          <w:szCs w:val="24"/>
          <w:vertAlign w:val="subscript"/>
        </w:rPr>
        <w:t>2</w:t>
      </w:r>
      <w:r w:rsidRPr="009C47B8">
        <w:rPr>
          <w:szCs w:val="24"/>
        </w:rPr>
        <w:t>的产生与电流密度成正比。</w:t>
      </w:r>
      <w:r w:rsidR="00B337E3" w:rsidRPr="009C47B8">
        <w:rPr>
          <w:szCs w:val="24"/>
        </w:rPr>
        <w:t>因此</w:t>
      </w:r>
      <w:r w:rsidR="00B337E3" w:rsidRPr="009C47B8">
        <w:rPr>
          <w:rFonts w:hint="eastAsia"/>
          <w:szCs w:val="24"/>
        </w:rPr>
        <w:t>，</w:t>
      </w:r>
      <w:r w:rsidRPr="009C47B8">
        <w:rPr>
          <w:szCs w:val="24"/>
        </w:rPr>
        <w:t>4-B和C只有比例因子的不同。由于在低和中等超电势下可以注意到，电流密度和蒸汽转化几乎不受阴极入口流速的影响。</w:t>
      </w:r>
      <w:r w:rsidR="00B337E3" w:rsidRPr="009C47B8">
        <w:rPr>
          <w:szCs w:val="24"/>
        </w:rPr>
        <w:t>尽管如此，由于浓度过低，电流密度稍高</w:t>
      </w:r>
      <w:r w:rsidR="00B337E3" w:rsidRPr="009C47B8">
        <w:rPr>
          <w:rFonts w:hint="eastAsia"/>
          <w:szCs w:val="24"/>
        </w:rPr>
        <w:t>，</w:t>
      </w:r>
      <w:r w:rsidRPr="009C47B8">
        <w:rPr>
          <w:szCs w:val="24"/>
        </w:rPr>
        <w:t>流量更高。相反，在高超电势的情况下，发现通过增加流速来强化电流密度。实际上，在这种极化状态下，浓度超电势足够大以至于在其它电池损耗中变得普遍。在这种条件下，在极限电流下获得的最高蒸汽转化率达到了最低研究阴极流速。</w:t>
      </w:r>
    </w:p>
    <w:p w:rsidR="00AE1ABF" w:rsidRPr="009C47B8" w:rsidRDefault="00AE1ABF" w:rsidP="00571A04">
      <w:pPr>
        <w:ind w:firstLine="420"/>
        <w:rPr>
          <w:szCs w:val="24"/>
        </w:rPr>
      </w:pPr>
      <w:r w:rsidRPr="009C47B8">
        <w:rPr>
          <w:rFonts w:hint="eastAsia"/>
          <w:szCs w:val="24"/>
        </w:rPr>
        <w:t>在本研究的范围内，发现吸热操作中</w:t>
      </w:r>
      <w:r w:rsidR="004129CE" w:rsidRPr="009C47B8">
        <w:rPr>
          <w:rFonts w:hint="eastAsia"/>
          <w:szCs w:val="24"/>
        </w:rPr>
        <w:t>电解池</w:t>
      </w:r>
      <w:r w:rsidRPr="009C47B8">
        <w:rPr>
          <w:rFonts w:hint="eastAsia"/>
          <w:szCs w:val="24"/>
        </w:rPr>
        <w:t>的冷却是合理的。实际上，在</w:t>
      </w:r>
      <w:r w:rsidRPr="009C47B8">
        <w:rPr>
          <w:szCs w:val="24"/>
        </w:rPr>
        <w:t>20NmL</w:t>
      </w:r>
      <w:r w:rsidR="00B337E3" w:rsidRPr="009C47B8">
        <w:rPr>
          <w:szCs w:val="24"/>
        </w:rPr>
        <w:t>/ min</w:t>
      </w:r>
      <w:r w:rsidR="00B337E3" w:rsidRPr="009C47B8">
        <w:rPr>
          <w:rFonts w:hint="eastAsia"/>
          <w:szCs w:val="24"/>
        </w:rPr>
        <w:t>/</w:t>
      </w:r>
      <w:r w:rsidRPr="009C47B8">
        <w:rPr>
          <w:szCs w:val="24"/>
        </w:rPr>
        <w:t>cm</w:t>
      </w:r>
      <w:r w:rsidRPr="009C47B8">
        <w:rPr>
          <w:szCs w:val="24"/>
          <w:vertAlign w:val="superscript"/>
        </w:rPr>
        <w:t>2</w:t>
      </w:r>
      <w:r w:rsidRPr="009C47B8">
        <w:rPr>
          <w:szCs w:val="24"/>
        </w:rPr>
        <w:t>的流速下获得的最冷温度为770℃。在这些条件下，热现象对电解槽全局响应的影响有限。然而，在放热操作模式下，电池电压高于z 1.35 V时，温度超过850℃。值得注意的是，应避免这种极端温度升高以保持堆叠完整性。事实上，这些高温绝对会通过加速所有热活化的降解过程如Ni附聚，电池组分之间的材料反应性等而对材料的稳定性造成不利影响</w:t>
      </w:r>
      <w:r w:rsidRPr="009C47B8">
        <w:rPr>
          <w:szCs w:val="24"/>
          <w:vertAlign w:val="superscript"/>
        </w:rPr>
        <w:t>[68]</w:t>
      </w:r>
      <w:r w:rsidRPr="009C47B8">
        <w:rPr>
          <w:szCs w:val="24"/>
        </w:rPr>
        <w:t>。此外，电池温度的水平强烈依赖于系统设计和指定的边界条件。在本工作中，假设堆叠可以通过辐</w:t>
      </w:r>
      <w:r w:rsidRPr="009C47B8">
        <w:rPr>
          <w:rFonts w:hint="eastAsia"/>
          <w:szCs w:val="24"/>
        </w:rPr>
        <w:t>射与热调节的绝缘外壳交换热量。这种情况导致在放热操作模式下缓冲电池升</w:t>
      </w:r>
      <w:r w:rsidRPr="009C47B8">
        <w:rPr>
          <w:rFonts w:hint="eastAsia"/>
          <w:szCs w:val="24"/>
        </w:rPr>
        <w:lastRenderedPageBreak/>
        <w:t>温（因为部分散热可被绝缘体吸收）。对于没有热调节的系统设计，所产生的热量只能被气体流除去，使得温度上升将变得更陡峭。因此，温度升高如图</w:t>
      </w:r>
      <w:r w:rsidRPr="009C47B8">
        <w:rPr>
          <w:szCs w:val="24"/>
        </w:rPr>
        <w:t>1所示。 2可以被认为是不同系统设计的下限。</w:t>
      </w:r>
    </w:p>
    <w:p w:rsidR="00AE1ABF" w:rsidRPr="009C47B8" w:rsidRDefault="00AE1ABF" w:rsidP="00571A04">
      <w:pPr>
        <w:ind w:firstLine="420"/>
        <w:rPr>
          <w:szCs w:val="24"/>
        </w:rPr>
      </w:pPr>
      <w:r w:rsidRPr="009C47B8">
        <w:rPr>
          <w:rFonts w:hint="eastAsia"/>
          <w:szCs w:val="24"/>
        </w:rPr>
        <w:t>为了减轻堆高度而不影响性能，一个解决方案可能包括增加阳极侧的空气吹扫。</w:t>
      </w:r>
      <w:r w:rsidRPr="009C47B8">
        <w:rPr>
          <w:szCs w:val="24"/>
        </w:rPr>
        <w:t xml:space="preserve"> 为了研究这种可能性，在将阳极侧的流量增加三倍（所有其它输入模型参数保持不变）之后，已经进行了仿真。 如图1所示。 如图4-E所示，在阳极侧的改进的对流热交换允许在放热的操作模式中显着降低温度。 因此，这种方法似乎是一种有趣的方法，尽可能地将堆叠操作扩展到热中性点电压以上。</w:t>
      </w:r>
    </w:p>
    <w:p w:rsidR="00520681" w:rsidRPr="009C47B8" w:rsidRDefault="00520681" w:rsidP="00571A04">
      <w:pPr>
        <w:ind w:firstLine="420"/>
        <w:rPr>
          <w:szCs w:val="24"/>
        </w:rPr>
      </w:pPr>
      <w:r w:rsidRPr="009C47B8">
        <w:rPr>
          <w:rFonts w:hint="eastAsia"/>
          <w:szCs w:val="24"/>
        </w:rPr>
        <w:t>无论缓解方案如何，堆叠必须在安全的工作条件下运行，以保持低于</w:t>
      </w:r>
      <w:r w:rsidRPr="009C47B8">
        <w:rPr>
          <w:szCs w:val="24"/>
        </w:rPr>
        <w:t>850℃的合理温度</w:t>
      </w:r>
      <w:r w:rsidRPr="009C47B8">
        <w:rPr>
          <w:szCs w:val="24"/>
          <w:vertAlign w:val="superscript"/>
        </w:rPr>
        <w:t>[68]</w:t>
      </w:r>
      <w:r w:rsidRPr="009C47B8">
        <w:rPr>
          <w:szCs w:val="24"/>
        </w:rPr>
        <w:t>。 关于图1所示的操作图。 4-D或E，这导致将电池极化限制在1.35V以下。此外，对于电解槽来说，经济上可行，蒸汽转化率应保持在50％以上</w:t>
      </w:r>
      <w:r w:rsidRPr="009C47B8">
        <w:rPr>
          <w:szCs w:val="24"/>
          <w:vertAlign w:val="superscript"/>
        </w:rPr>
        <w:t>[69]</w:t>
      </w:r>
      <w:r w:rsidRPr="009C47B8">
        <w:rPr>
          <w:szCs w:val="24"/>
        </w:rPr>
        <w:t>。 这两个主要因素决定了</w:t>
      </w:r>
      <w:r w:rsidR="00BA4F90" w:rsidRPr="009C47B8">
        <w:rPr>
          <w:szCs w:val="24"/>
        </w:rPr>
        <w:t>H</w:t>
      </w:r>
      <w:r w:rsidR="00BA4F90" w:rsidRPr="009C47B8">
        <w:rPr>
          <w:szCs w:val="24"/>
          <w:vertAlign w:val="subscript"/>
        </w:rPr>
        <w:t>2</w:t>
      </w:r>
      <w:r w:rsidR="00BA4F90" w:rsidRPr="009C47B8">
        <w:rPr>
          <w:szCs w:val="24"/>
        </w:rPr>
        <w:t>O</w:t>
      </w:r>
      <w:r w:rsidRPr="009C47B8">
        <w:rPr>
          <w:szCs w:val="24"/>
        </w:rPr>
        <w:t xml:space="preserve">电解的最佳工作条件：1.29 &lt;Ucell &lt;1.35 V，20 &lt;Fcathode &lt;40 NmL </w:t>
      </w:r>
      <w:r w:rsidR="00B337E3" w:rsidRPr="009C47B8">
        <w:rPr>
          <w:szCs w:val="24"/>
        </w:rPr>
        <w:t>/</w:t>
      </w:r>
      <w:r w:rsidRPr="009C47B8">
        <w:rPr>
          <w:szCs w:val="24"/>
        </w:rPr>
        <w:t xml:space="preserve">min1 </w:t>
      </w:r>
      <w:r w:rsidR="00B337E3" w:rsidRPr="009C47B8">
        <w:rPr>
          <w:szCs w:val="24"/>
        </w:rPr>
        <w:t>/</w:t>
      </w:r>
      <w:r w:rsidRPr="009C47B8">
        <w:rPr>
          <w:szCs w:val="24"/>
        </w:rPr>
        <w:t>cm</w:t>
      </w:r>
      <w:r w:rsidRPr="009C47B8">
        <w:rPr>
          <w:szCs w:val="24"/>
          <w:vertAlign w:val="superscript"/>
        </w:rPr>
        <w:t>2</w:t>
      </w:r>
      <w:r w:rsidRPr="009C47B8">
        <w:rPr>
          <w:szCs w:val="24"/>
        </w:rPr>
        <w:t>。</w:t>
      </w:r>
    </w:p>
    <w:p w:rsidR="00286A28" w:rsidRPr="00B337E3" w:rsidRDefault="00286A28" w:rsidP="00571A04">
      <w:pPr>
        <w:ind w:firstLine="420"/>
        <w:rPr>
          <w:sz w:val="24"/>
          <w:szCs w:val="24"/>
        </w:rPr>
      </w:pPr>
      <w:r w:rsidRPr="009C47B8">
        <w:rPr>
          <w:rFonts w:hint="eastAsia"/>
          <w:szCs w:val="24"/>
        </w:rPr>
        <w:t>在最佳操作条件的这种范围内，每单元活性面积为</w:t>
      </w:r>
      <w:r w:rsidRPr="009C47B8">
        <w:rPr>
          <w:szCs w:val="24"/>
        </w:rPr>
        <w:t>100cm</w:t>
      </w:r>
      <w:r w:rsidRPr="009C47B8">
        <w:rPr>
          <w:szCs w:val="24"/>
          <w:vertAlign w:val="superscript"/>
        </w:rPr>
        <w:t>2</w:t>
      </w:r>
      <w:r w:rsidRPr="009C47B8">
        <w:rPr>
          <w:szCs w:val="24"/>
        </w:rPr>
        <w:t xml:space="preserve">，在1.3V和20NmL </w:t>
      </w:r>
      <w:r w:rsidR="00B337E3" w:rsidRPr="009C47B8">
        <w:rPr>
          <w:szCs w:val="24"/>
        </w:rPr>
        <w:t>/</w:t>
      </w:r>
      <w:r w:rsidRPr="009C47B8">
        <w:rPr>
          <w:szCs w:val="24"/>
        </w:rPr>
        <w:t>min</w:t>
      </w:r>
      <w:r w:rsidR="00B337E3" w:rsidRPr="009C47B8">
        <w:rPr>
          <w:szCs w:val="24"/>
        </w:rPr>
        <w:t>/cm</w:t>
      </w:r>
      <w:r w:rsidRPr="009C47B8">
        <w:rPr>
          <w:szCs w:val="24"/>
          <w:vertAlign w:val="superscript"/>
        </w:rPr>
        <w:t>2</w:t>
      </w:r>
      <w:r w:rsidRPr="009C47B8">
        <w:rPr>
          <w:szCs w:val="24"/>
        </w:rPr>
        <w:t>下操作的25个电池堆将产生</w:t>
      </w:r>
      <w:r w:rsidR="00B337E3" w:rsidRPr="009C47B8">
        <w:rPr>
          <w:szCs w:val="24"/>
        </w:rPr>
        <w:t>1.4Acm</w:t>
      </w:r>
      <w:r w:rsidRPr="009C47B8">
        <w:rPr>
          <w:szCs w:val="24"/>
          <w:vertAlign w:val="superscript"/>
        </w:rPr>
        <w:t>2</w:t>
      </w:r>
      <w:r w:rsidRPr="009C47B8">
        <w:rPr>
          <w:szCs w:val="24"/>
        </w:rPr>
        <w:t>的电流密度，50％的转化率和H 2生产率1.5 Nm</w:t>
      </w:r>
      <w:r w:rsidRPr="009C47B8">
        <w:rPr>
          <w:szCs w:val="24"/>
          <w:vertAlign w:val="superscript"/>
        </w:rPr>
        <w:t>3</w:t>
      </w:r>
      <w:r w:rsidRPr="009C47B8">
        <w:rPr>
          <w:szCs w:val="24"/>
        </w:rPr>
        <w:t xml:space="preserve"> h1。在这些条件下，计算出的电解槽温度约为800℃，从而简化堆热管理。定义为所生产的氢气中所含的能量与消耗的电力之间的比率的电效率达到96％（注意，电效率的定义仅与自由和可用的热源相关）。相比之下，碱性和PEM电解槽的电效率分别为62％和68％[68]。然而，可以指出，SOC耐久性达到相当高的电流密度为1.4Acm</w:t>
      </w:r>
      <w:r w:rsidRPr="009C47B8">
        <w:rPr>
          <w:szCs w:val="24"/>
          <w:vertAlign w:val="superscript"/>
        </w:rPr>
        <w:t>2</w:t>
      </w:r>
      <w:r w:rsidRPr="009C47B8">
        <w:rPr>
          <w:szCs w:val="24"/>
        </w:rPr>
        <w:t>，仍然有待检查。如果对于这种操作条件，降解速率变得太高，则一个解决方案可能是将入口流速降低到低于20 NmL min1 cm</w:t>
      </w:r>
      <w:r w:rsidRPr="009C47B8">
        <w:rPr>
          <w:szCs w:val="24"/>
          <w:vertAlign w:val="superscript"/>
        </w:rPr>
        <w:t>2</w:t>
      </w:r>
      <w:r w:rsidRPr="009C47B8">
        <w:rPr>
          <w:szCs w:val="24"/>
        </w:rPr>
        <w:t>。在1.3V时，转换率将高于50％，电效率将严格保持不变为96％（不依赖于电流）。然而，在这种情况下，每堆的氢生产率将降低。</w:t>
      </w:r>
    </w:p>
    <w:p w:rsidR="00286A28" w:rsidRPr="00E704CE" w:rsidRDefault="00286A28" w:rsidP="00286A28">
      <w:pPr>
        <w:pStyle w:val="2"/>
        <w:rPr>
          <w:rFonts w:asciiTheme="minorHAnsi" w:eastAsiaTheme="minorEastAsia" w:hAnsiTheme="minorHAnsi" w:cstheme="minorBidi"/>
          <w:bCs w:val="0"/>
          <w:sz w:val="24"/>
          <w:szCs w:val="24"/>
        </w:rPr>
      </w:pPr>
      <w:r w:rsidRPr="00E704CE">
        <w:rPr>
          <w:rFonts w:asciiTheme="minorHAnsi" w:eastAsiaTheme="minorEastAsia" w:hAnsiTheme="minorHAnsi" w:cstheme="minorBidi" w:hint="eastAsia"/>
          <w:bCs w:val="0"/>
          <w:sz w:val="24"/>
          <w:szCs w:val="24"/>
        </w:rPr>
        <w:t>电解电解操作图</w:t>
      </w:r>
    </w:p>
    <w:p w:rsidR="00286A28" w:rsidRPr="009C47B8" w:rsidRDefault="00286A28" w:rsidP="00286A28">
      <w:pPr>
        <w:ind w:firstLine="420"/>
        <w:rPr>
          <w:szCs w:val="24"/>
        </w:rPr>
      </w:pPr>
      <w:r w:rsidRPr="009C47B8">
        <w:rPr>
          <w:rFonts w:hint="eastAsia"/>
          <w:szCs w:val="24"/>
        </w:rPr>
        <w:t>图</w:t>
      </w:r>
      <w:r w:rsidRPr="009C47B8">
        <w:rPr>
          <w:szCs w:val="24"/>
        </w:rPr>
        <w:t>1给出了电流密度，转化率，合成气生产和温度的电解电解操作图。</w:t>
      </w:r>
      <w:r w:rsidR="00B337E3" w:rsidRPr="009C47B8">
        <w:rPr>
          <w:szCs w:val="24"/>
        </w:rPr>
        <w:t xml:space="preserve"> 5A-</w:t>
      </w:r>
      <w:r w:rsidRPr="009C47B8">
        <w:rPr>
          <w:szCs w:val="24"/>
        </w:rPr>
        <w:t>D。可以注意到，所调查的参数集合（表2）导致了0-96％的转换率范围。与</w:t>
      </w:r>
      <w:r w:rsidR="00BA4F90" w:rsidRPr="009C47B8">
        <w:rPr>
          <w:szCs w:val="24"/>
        </w:rPr>
        <w:t>H</w:t>
      </w:r>
      <w:r w:rsidR="00BA4F90" w:rsidRPr="009C47B8">
        <w:rPr>
          <w:szCs w:val="24"/>
          <w:vertAlign w:val="subscript"/>
        </w:rPr>
        <w:t>2</w:t>
      </w:r>
      <w:r w:rsidR="00BA4F90" w:rsidRPr="009C47B8">
        <w:rPr>
          <w:szCs w:val="24"/>
        </w:rPr>
        <w:t>O</w:t>
      </w:r>
      <w:r w:rsidRPr="009C47B8">
        <w:rPr>
          <w:szCs w:val="24"/>
        </w:rPr>
        <w:t>电解模式类似，在给定的电池电压下，增加阴极通量产生略高的电流密度（图5-A）。再次，这是由于较低的浓度超电势，因为获得较低的转化率（图5-B）。尽管有轻微的增加，电流密度被认为是全局稳定的，作为入口流量的函数，特别是当Fcathode&gt; 20 NmL min1 cm</w:t>
      </w:r>
      <w:r w:rsidRPr="009C47B8">
        <w:rPr>
          <w:szCs w:val="24"/>
          <w:vertAlign w:val="superscript"/>
        </w:rPr>
        <w:t>2</w:t>
      </w:r>
      <w:r w:rsidRPr="009C47B8">
        <w:rPr>
          <w:szCs w:val="24"/>
        </w:rPr>
        <w:t>时。因此，全球热源术语和所得到的电池温度（图5-D）仅略微取决于入口流量。实际上，H 2 O和CO 2的解离焓是可比的，绝对值大大优于WGS反应的焓。共同电解电流密度与其相应的电池电压因此控制发热，并且如上所述，在本研究的参数范围内是稳定的。此外，合成气H</w:t>
      </w:r>
      <w:r w:rsidRPr="009C47B8">
        <w:rPr>
          <w:szCs w:val="24"/>
          <w:vertAlign w:val="subscript"/>
        </w:rPr>
        <w:t>2</w:t>
      </w:r>
      <w:r w:rsidRPr="009C47B8">
        <w:rPr>
          <w:szCs w:val="24"/>
        </w:rPr>
        <w:t>CO</w:t>
      </w:r>
      <w:r w:rsidRPr="009C47B8">
        <w:rPr>
          <w:szCs w:val="24"/>
          <w:vertAlign w:val="subscript"/>
        </w:rPr>
        <w:t>3</w:t>
      </w:r>
      <w:r w:rsidRPr="009C47B8">
        <w:rPr>
          <w:szCs w:val="24"/>
        </w:rPr>
        <w:t>生产曲线也遵循电流密度（图5-C），并且与WGS反应速率无关。事实上，这种化学反应是等摩尔的，并且消耗一分子的CO以产生</w:t>
      </w:r>
      <w:r w:rsidR="00B337E3" w:rsidRPr="009C47B8">
        <w:rPr>
          <w:szCs w:val="24"/>
        </w:rPr>
        <w:t>H</w:t>
      </w:r>
      <w:r w:rsidRPr="009C47B8">
        <w:rPr>
          <w:szCs w:val="24"/>
          <w:vertAlign w:val="subscript"/>
        </w:rPr>
        <w:t>2</w:t>
      </w:r>
      <w:r w:rsidRPr="009C47B8">
        <w:rPr>
          <w:szCs w:val="24"/>
        </w:rPr>
        <w:t>中的一种（反之亦然）。在这种情况下，WGS反应不能改变所产生的合成气的总通量，即使它可以影响其组成。</w:t>
      </w:r>
    </w:p>
    <w:p w:rsidR="00996E8F" w:rsidRDefault="00996E8F" w:rsidP="00286A28">
      <w:pPr>
        <w:ind w:firstLine="420"/>
      </w:pPr>
      <w:r>
        <w:rPr>
          <w:rFonts w:hint="eastAsia"/>
          <w:noProof/>
        </w:rPr>
        <w:lastRenderedPageBreak/>
        <w:drawing>
          <wp:inline distT="0" distB="0" distL="0" distR="0">
            <wp:extent cx="5274310" cy="26022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602230"/>
                    </a:xfrm>
                    <a:prstGeom prst="rect">
                      <a:avLst/>
                    </a:prstGeom>
                  </pic:spPr>
                </pic:pic>
              </a:graphicData>
            </a:graphic>
          </wp:inline>
        </w:drawing>
      </w:r>
    </w:p>
    <w:p w:rsidR="00996E8F" w:rsidRDefault="00996E8F" w:rsidP="00286A28">
      <w:pPr>
        <w:ind w:firstLine="420"/>
      </w:pPr>
      <w:r>
        <w:rPr>
          <w:noProof/>
        </w:rPr>
        <w:drawing>
          <wp:inline distT="0" distB="0" distL="0" distR="0">
            <wp:extent cx="5274310" cy="25736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573655"/>
                    </a:xfrm>
                    <a:prstGeom prst="rect">
                      <a:avLst/>
                    </a:prstGeom>
                  </pic:spPr>
                </pic:pic>
              </a:graphicData>
            </a:graphic>
          </wp:inline>
        </w:drawing>
      </w:r>
    </w:p>
    <w:p w:rsidR="00996E8F" w:rsidRDefault="00996E8F" w:rsidP="00286A28">
      <w:pPr>
        <w:ind w:firstLine="420"/>
      </w:pPr>
      <w:r>
        <w:rPr>
          <w:rFonts w:hint="eastAsia"/>
          <w:noProof/>
        </w:rPr>
        <w:drawing>
          <wp:inline distT="0" distB="0" distL="0" distR="0">
            <wp:extent cx="5274310" cy="25006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500630"/>
                    </a:xfrm>
                    <a:prstGeom prst="rect">
                      <a:avLst/>
                    </a:prstGeom>
                  </pic:spPr>
                </pic:pic>
              </a:graphicData>
            </a:graphic>
          </wp:inline>
        </w:drawing>
      </w:r>
    </w:p>
    <w:p w:rsidR="00286A28" w:rsidRPr="009C47B8" w:rsidRDefault="00286A28" w:rsidP="00286A28">
      <w:pPr>
        <w:ind w:firstLine="420"/>
        <w:rPr>
          <w:szCs w:val="24"/>
        </w:rPr>
      </w:pPr>
      <w:r w:rsidRPr="009C47B8">
        <w:rPr>
          <w:rFonts w:hint="eastAsia"/>
          <w:szCs w:val="24"/>
        </w:rPr>
        <w:t>图。通过化学反应（</w:t>
      </w:r>
      <w:r w:rsidRPr="009C47B8">
        <w:rPr>
          <w:szCs w:val="24"/>
        </w:rPr>
        <w:t>5）在全球（即化学和电化学）生产中产生的一氧化碳的相对比例，5-E呈现了WGS反应对共电解过程的全球影响。因此，在全球消耗CO的化学反应的情况下，值可以是负的。在图5- E中，仅计算正值，在“反向”方向全局支持WGS反应。可以注意到，这并不一定意味着WGS反应在厚阴极衬底内的任何地方都以相反的方向工作</w:t>
      </w:r>
      <w:r w:rsidRPr="009C47B8">
        <w:rPr>
          <w:szCs w:val="24"/>
          <w:vertAlign w:val="superscript"/>
        </w:rPr>
        <w:t>[21,44]</w:t>
      </w:r>
      <w:r w:rsidRPr="009C47B8">
        <w:rPr>
          <w:szCs w:val="24"/>
        </w:rPr>
        <w:t>。</w:t>
      </w:r>
      <w:r w:rsidRPr="009C47B8">
        <w:rPr>
          <w:szCs w:val="24"/>
        </w:rPr>
        <w:lastRenderedPageBreak/>
        <w:t>如先前低入口流量所证明的那样，反向WGS反应产生的CO的量随阴极流速（即较低的转化率）而增加，而其贡献是电池电压的递减函数。例如，即使通过将阴极流速提高到48NmL min1cm</w:t>
      </w:r>
      <w:r w:rsidRPr="009C47B8">
        <w:rPr>
          <w:szCs w:val="24"/>
          <w:vertAlign w:val="superscript"/>
        </w:rPr>
        <w:t>2</w:t>
      </w:r>
      <w:r w:rsidRPr="009C47B8">
        <w:rPr>
          <w:szCs w:val="24"/>
        </w:rPr>
        <w:t>，发现只有四分之一的产生的CO来源于1.2V的反向WGS反应。以前的工作中更详细地讨论了二氧化碳电解对CO生产对WGS反应的普遍性</w:t>
      </w:r>
      <w:r w:rsidRPr="009C47B8">
        <w:rPr>
          <w:szCs w:val="24"/>
          <w:vertAlign w:val="superscript"/>
        </w:rPr>
        <w:t>[24]</w:t>
      </w:r>
      <w:r w:rsidRPr="009C47B8">
        <w:rPr>
          <w:szCs w:val="24"/>
        </w:rPr>
        <w:t>。然而，由于反向WGS反应的贡献绝对不能忽略，因此，电池出口处的</w:t>
      </w:r>
      <w:r w:rsidR="00441A9D" w:rsidRPr="009C47B8">
        <w:rPr>
          <w:szCs w:val="24"/>
        </w:rPr>
        <w:t>H</w:t>
      </w:r>
      <w:r w:rsidRPr="009C47B8">
        <w:rPr>
          <w:szCs w:val="24"/>
          <w:vertAlign w:val="superscript"/>
        </w:rPr>
        <w:t>2</w:t>
      </w:r>
      <w:r w:rsidRPr="009C47B8">
        <w:rPr>
          <w:szCs w:val="24"/>
        </w:rPr>
        <w:t xml:space="preserve"> / CO比取决于操作条件（即入口流速和组成，温度，电池电压等），如图3所示。</w:t>
      </w:r>
    </w:p>
    <w:p w:rsidR="000B49AD" w:rsidRPr="00B337E3" w:rsidRDefault="000B49AD" w:rsidP="00286A28">
      <w:pPr>
        <w:ind w:firstLine="420"/>
        <w:rPr>
          <w:sz w:val="24"/>
          <w:szCs w:val="24"/>
        </w:rPr>
      </w:pPr>
      <w:r w:rsidRPr="009C47B8">
        <w:rPr>
          <w:rFonts w:hint="eastAsia"/>
          <w:szCs w:val="24"/>
        </w:rPr>
        <w:t>这些操作图可用于确定关于完整的电力</w:t>
      </w:r>
      <w:r w:rsidRPr="009C47B8">
        <w:rPr>
          <w:szCs w:val="24"/>
        </w:rPr>
        <w:t xml:space="preserve"> - 燃料过程的最佳操作条件。鉴于上述结果，最小可接受的转化率可能是共同电解操作最相关的参数。此外，当使用镍基金属陶瓷时，可以避免非常高的电流密度（即&gt; j-2jAcm 2），因为显示它可能导致碳沉积</w:t>
      </w:r>
      <w:r w:rsidRPr="009C47B8">
        <w:rPr>
          <w:szCs w:val="24"/>
          <w:vertAlign w:val="superscript"/>
        </w:rPr>
        <w:t>[70,71]</w:t>
      </w:r>
      <w:r w:rsidRPr="009C47B8">
        <w:rPr>
          <w:szCs w:val="24"/>
        </w:rPr>
        <w:t>。因此，在调查范围内，人们可以认为，在1.35 V时，20 NmL min1 cm</w:t>
      </w:r>
      <w:r w:rsidRPr="009C47B8">
        <w:rPr>
          <w:szCs w:val="24"/>
          <w:vertAlign w:val="superscript"/>
        </w:rPr>
        <w:t>2</w:t>
      </w:r>
      <w:r w:rsidRPr="009C47B8">
        <w:rPr>
          <w:szCs w:val="24"/>
        </w:rPr>
        <w:t>可能是实际操作的中间位置，产生</w:t>
      </w:r>
      <w:r w:rsidR="00441A9D" w:rsidRPr="009C47B8">
        <w:rPr>
          <w:szCs w:val="24"/>
        </w:rPr>
        <w:t>1.5Acm</w:t>
      </w:r>
      <w:r w:rsidRPr="009C47B8">
        <w:rPr>
          <w:szCs w:val="24"/>
          <w:vertAlign w:val="superscript"/>
        </w:rPr>
        <w:t>2</w:t>
      </w:r>
      <w:r w:rsidRPr="009C47B8">
        <w:rPr>
          <w:szCs w:val="24"/>
        </w:rPr>
        <w:t>和60％的转化率。然后，该共电解器将在稍微放热的模式下在约810℃下操作。因此，这仅会稍微降低电池电效率，而额外的热量可以允许预热入口</w:t>
      </w:r>
      <w:r w:rsidRPr="009C47B8">
        <w:rPr>
          <w:rFonts w:hint="eastAsia"/>
          <w:szCs w:val="24"/>
        </w:rPr>
        <w:t>气体。使用这些值，</w:t>
      </w:r>
      <w:r w:rsidRPr="009C47B8">
        <w:rPr>
          <w:szCs w:val="24"/>
        </w:rPr>
        <w:t>25电池堆共同电解槽的全局输出将对应于5 kW的电力，并将产生1.63 Nm3 h1的合成气，H</w:t>
      </w:r>
      <w:r w:rsidRPr="009C47B8">
        <w:rPr>
          <w:szCs w:val="24"/>
          <w:vertAlign w:val="subscript"/>
        </w:rPr>
        <w:t>2</w:t>
      </w:r>
      <w:r w:rsidRPr="009C47B8">
        <w:rPr>
          <w:szCs w:val="24"/>
        </w:rPr>
        <w:t xml:space="preserve"> / CO出口比为3.3。</w:t>
      </w:r>
    </w:p>
    <w:p w:rsidR="000B49AD" w:rsidRPr="00E704CE" w:rsidRDefault="00BA4F90" w:rsidP="00E704CE">
      <w:pPr>
        <w:rPr>
          <w:b/>
          <w:sz w:val="24"/>
          <w:szCs w:val="24"/>
        </w:rPr>
      </w:pPr>
      <w:r w:rsidRPr="00E704CE">
        <w:rPr>
          <w:b/>
          <w:sz w:val="24"/>
          <w:szCs w:val="24"/>
        </w:rPr>
        <w:t>H2O</w:t>
      </w:r>
      <w:r w:rsidR="000B49AD" w:rsidRPr="00E704CE">
        <w:rPr>
          <w:b/>
          <w:sz w:val="24"/>
          <w:szCs w:val="24"/>
        </w:rPr>
        <w:t>电解与电解的比较</w:t>
      </w:r>
    </w:p>
    <w:p w:rsidR="000B49AD" w:rsidRPr="009C47B8" w:rsidRDefault="000B49AD" w:rsidP="000B49AD">
      <w:pPr>
        <w:ind w:firstLine="420"/>
        <w:rPr>
          <w:szCs w:val="24"/>
        </w:rPr>
      </w:pPr>
      <w:r w:rsidRPr="009C47B8">
        <w:rPr>
          <w:rFonts w:hint="eastAsia"/>
          <w:szCs w:val="24"/>
        </w:rPr>
        <w:t>比较</w:t>
      </w:r>
      <w:r w:rsidR="00BA4F90" w:rsidRPr="009C47B8">
        <w:rPr>
          <w:szCs w:val="24"/>
        </w:rPr>
        <w:t>H</w:t>
      </w:r>
      <w:r w:rsidR="00BA4F90" w:rsidRPr="009C47B8">
        <w:rPr>
          <w:szCs w:val="24"/>
          <w:vertAlign w:val="subscript"/>
        </w:rPr>
        <w:t>2</w:t>
      </w:r>
      <w:r w:rsidR="00BA4F90" w:rsidRPr="009C47B8">
        <w:rPr>
          <w:szCs w:val="24"/>
        </w:rPr>
        <w:t>O</w:t>
      </w:r>
      <w:r w:rsidRPr="009C47B8">
        <w:rPr>
          <w:szCs w:val="24"/>
        </w:rPr>
        <w:t>和</w:t>
      </w:r>
      <w:r w:rsidR="00BA4F90" w:rsidRPr="009C47B8">
        <w:rPr>
          <w:szCs w:val="24"/>
        </w:rPr>
        <w:t>H</w:t>
      </w:r>
      <w:r w:rsidR="00BA4F90" w:rsidRPr="009C47B8">
        <w:rPr>
          <w:szCs w:val="24"/>
          <w:vertAlign w:val="subscript"/>
        </w:rPr>
        <w:t>2</w:t>
      </w:r>
      <w:r w:rsidR="00BA4F90" w:rsidRPr="009C47B8">
        <w:rPr>
          <w:szCs w:val="24"/>
        </w:rPr>
        <w:t>O+</w:t>
      </w:r>
      <w:r w:rsidRPr="009C47B8">
        <w:rPr>
          <w:szCs w:val="24"/>
        </w:rPr>
        <w:t>CO2电解操作图显示了几个显着的差异。首先，在入口流量和电池电压相同的条件下，共电解中达到的电流密度低于蒸汽电解中获得的电流密度。与实验报告一致</w:t>
      </w:r>
      <w:r w:rsidRPr="009C47B8">
        <w:rPr>
          <w:szCs w:val="24"/>
          <w:vertAlign w:val="superscript"/>
        </w:rPr>
        <w:t>[13,24]</w:t>
      </w:r>
      <w:r w:rsidRPr="009C47B8">
        <w:rPr>
          <w:szCs w:val="24"/>
        </w:rPr>
        <w:t>，在给定的流量和电池电压下，</w:t>
      </w:r>
      <w:r w:rsidR="00BA4F90" w:rsidRPr="009C47B8">
        <w:rPr>
          <w:szCs w:val="24"/>
        </w:rPr>
        <w:t>H</w:t>
      </w:r>
      <w:r w:rsidR="00BA4F90" w:rsidRPr="009C47B8">
        <w:rPr>
          <w:szCs w:val="24"/>
          <w:vertAlign w:val="subscript"/>
        </w:rPr>
        <w:t>2</w:t>
      </w:r>
      <w:r w:rsidR="00BA4F90" w:rsidRPr="009C47B8">
        <w:rPr>
          <w:szCs w:val="24"/>
        </w:rPr>
        <w:t>O</w:t>
      </w:r>
      <w:r w:rsidRPr="009C47B8">
        <w:rPr>
          <w:szCs w:val="24"/>
        </w:rPr>
        <w:t>电解显示出更高的性能和更高的转化率。当接近所研究的最高超电位时，这种差异变得特别显着。这是由于多孔阴极中的多组分（H</w:t>
      </w:r>
      <w:r w:rsidRPr="009C47B8">
        <w:rPr>
          <w:szCs w:val="24"/>
          <w:vertAlign w:val="subscript"/>
        </w:rPr>
        <w:t>2</w:t>
      </w:r>
      <w:r w:rsidRPr="009C47B8">
        <w:rPr>
          <w:szCs w:val="24"/>
        </w:rPr>
        <w:t>，</w:t>
      </w:r>
      <w:r w:rsidR="00BA4F90" w:rsidRPr="009C47B8">
        <w:rPr>
          <w:szCs w:val="24"/>
        </w:rPr>
        <w:t>H</w:t>
      </w:r>
      <w:r w:rsidR="00BA4F90" w:rsidRPr="009C47B8">
        <w:rPr>
          <w:szCs w:val="24"/>
          <w:vertAlign w:val="subscript"/>
        </w:rPr>
        <w:t>2</w:t>
      </w:r>
      <w:r w:rsidR="00BA4F90" w:rsidRPr="009C47B8">
        <w:rPr>
          <w:szCs w:val="24"/>
        </w:rPr>
        <w:t>O</w:t>
      </w:r>
      <w:r w:rsidRPr="009C47B8">
        <w:rPr>
          <w:szCs w:val="24"/>
        </w:rPr>
        <w:t>，CO和CO</w:t>
      </w:r>
      <w:r w:rsidRPr="009C47B8">
        <w:rPr>
          <w:szCs w:val="24"/>
          <w:vertAlign w:val="subscript"/>
        </w:rPr>
        <w:t>2</w:t>
      </w:r>
      <w:r w:rsidRPr="009C47B8">
        <w:rPr>
          <w:szCs w:val="24"/>
        </w:rPr>
        <w:t>）扩散引起的更严重的质量传输限制。相反，在纯蒸汽电解下，</w:t>
      </w:r>
      <w:r w:rsidR="00B337E3" w:rsidRPr="009C47B8">
        <w:rPr>
          <w:szCs w:val="24"/>
        </w:rPr>
        <w:t>H</w:t>
      </w:r>
      <w:r w:rsidR="00B337E3" w:rsidRPr="009C47B8">
        <w:rPr>
          <w:szCs w:val="24"/>
          <w:vertAlign w:val="subscript"/>
        </w:rPr>
        <w:t>2</w:t>
      </w:r>
      <w:r w:rsidR="00B337E3" w:rsidRPr="009C47B8">
        <w:rPr>
          <w:szCs w:val="24"/>
        </w:rPr>
        <w:t>O</w:t>
      </w:r>
      <w:r w:rsidRPr="009C47B8">
        <w:rPr>
          <w:szCs w:val="24"/>
        </w:rPr>
        <w:t>和</w:t>
      </w:r>
      <w:r w:rsidR="00441A9D" w:rsidRPr="009C47B8">
        <w:rPr>
          <w:szCs w:val="24"/>
        </w:rPr>
        <w:t>H</w:t>
      </w:r>
      <w:r w:rsidRPr="009C47B8">
        <w:rPr>
          <w:szCs w:val="24"/>
          <w:vertAlign w:val="subscript"/>
        </w:rPr>
        <w:t>2</w:t>
      </w:r>
      <w:r w:rsidRPr="009C47B8">
        <w:rPr>
          <w:szCs w:val="24"/>
        </w:rPr>
        <w:t>的扩散限制较小，从而达到更高的电流密度，导致较高的SRU温度升高，反过来又增加了电化学</w:t>
      </w:r>
      <w:r w:rsidRPr="009C47B8">
        <w:rPr>
          <w:rFonts w:hint="eastAsia"/>
          <w:szCs w:val="24"/>
        </w:rPr>
        <w:t>动力学。这种差异可能构成共电解过程的总体局限性，特别是当阴极微结构未被精心优化时。</w:t>
      </w:r>
    </w:p>
    <w:p w:rsidR="000B49AD" w:rsidRPr="009C47B8" w:rsidRDefault="000B49AD" w:rsidP="000B49AD">
      <w:pPr>
        <w:ind w:firstLine="420"/>
        <w:rPr>
          <w:szCs w:val="24"/>
        </w:rPr>
      </w:pPr>
      <w:r w:rsidRPr="009C47B8">
        <w:rPr>
          <w:rFonts w:hint="eastAsia"/>
          <w:szCs w:val="24"/>
        </w:rPr>
        <w:t>然而，在共电解模式下获得的全球较低的电流密度可能对</w:t>
      </w:r>
      <w:r w:rsidRPr="009C47B8">
        <w:rPr>
          <w:szCs w:val="24"/>
        </w:rPr>
        <w:t>SRU /堆热管理产生积极的影响。事实上，与800℃（图5-D）相比，在共电解中获得的最大温度升高限于+ 40℃，这显着小于</w:t>
      </w:r>
      <w:r w:rsidR="00B337E3" w:rsidRPr="009C47B8">
        <w:rPr>
          <w:szCs w:val="24"/>
        </w:rPr>
        <w:t>H</w:t>
      </w:r>
      <w:r w:rsidR="00B337E3" w:rsidRPr="009C47B8">
        <w:rPr>
          <w:szCs w:val="24"/>
          <w:vertAlign w:val="subscript"/>
        </w:rPr>
        <w:t>2</w:t>
      </w:r>
      <w:r w:rsidR="00B337E3" w:rsidRPr="009C47B8">
        <w:rPr>
          <w:szCs w:val="24"/>
        </w:rPr>
        <w:t>O</w:t>
      </w:r>
      <w:r w:rsidRPr="009C47B8">
        <w:rPr>
          <w:szCs w:val="24"/>
        </w:rPr>
        <w:t>电解（图4-D）。鉴于以前讨论的电流密度对温度的影响，当F = = 20 NmL min1 cm2时，两种电解模式可以更详细地进行比较。实际上，在这种进料条件下，</w:t>
      </w:r>
      <w:r w:rsidR="00BA4F90" w:rsidRPr="009C47B8">
        <w:rPr>
          <w:szCs w:val="24"/>
        </w:rPr>
        <w:t>H</w:t>
      </w:r>
      <w:r w:rsidR="00BA4F90" w:rsidRPr="009C47B8">
        <w:rPr>
          <w:szCs w:val="24"/>
          <w:vertAlign w:val="subscript"/>
        </w:rPr>
        <w:t>2</w:t>
      </w:r>
      <w:r w:rsidR="00BA4F90" w:rsidRPr="009C47B8">
        <w:rPr>
          <w:szCs w:val="24"/>
        </w:rPr>
        <w:t>O</w:t>
      </w:r>
      <w:r w:rsidRPr="009C47B8">
        <w:rPr>
          <w:szCs w:val="24"/>
        </w:rPr>
        <w:t>电解和辅助电解模式中的电流密度与电池电压大致相同。图。图6示出了在条件A1和B2中获得的计算的纵向温度曲线（表2）。可以看出，与</w:t>
      </w:r>
      <w:r w:rsidR="00BA4F90" w:rsidRPr="009C47B8">
        <w:rPr>
          <w:szCs w:val="24"/>
        </w:rPr>
        <w:t>H</w:t>
      </w:r>
      <w:r w:rsidR="00BA4F90" w:rsidRPr="009C47B8">
        <w:rPr>
          <w:szCs w:val="24"/>
          <w:vertAlign w:val="subscript"/>
        </w:rPr>
        <w:t>2</w:t>
      </w:r>
      <w:r w:rsidR="00BA4F90" w:rsidRPr="009C47B8">
        <w:rPr>
          <w:szCs w:val="24"/>
        </w:rPr>
        <w:t>O</w:t>
      </w:r>
      <w:r w:rsidRPr="009C47B8">
        <w:rPr>
          <w:szCs w:val="24"/>
        </w:rPr>
        <w:t>电解操作相比，共电解模式中</w:t>
      </w:r>
      <w:r w:rsidRPr="009C47B8">
        <w:rPr>
          <w:rFonts w:hint="eastAsia"/>
          <w:szCs w:val="24"/>
        </w:rPr>
        <w:t>的温度升高和梯度显着降低。例如，在</w:t>
      </w:r>
      <w:r w:rsidRPr="009C47B8">
        <w:rPr>
          <w:szCs w:val="24"/>
        </w:rPr>
        <w:t>1.4V时，中间电池的温度约为840和860℃，而最高和最冷的局部温度之间的差异分别在共电解和</w:t>
      </w:r>
      <w:r w:rsidR="00BA4F90" w:rsidRPr="009C47B8">
        <w:rPr>
          <w:szCs w:val="24"/>
        </w:rPr>
        <w:t>H</w:t>
      </w:r>
      <w:r w:rsidR="00BA4F90" w:rsidRPr="009C47B8">
        <w:rPr>
          <w:szCs w:val="24"/>
          <w:vertAlign w:val="subscript"/>
        </w:rPr>
        <w:t>2</w:t>
      </w:r>
      <w:r w:rsidR="00BA4F90" w:rsidRPr="009C47B8">
        <w:rPr>
          <w:szCs w:val="24"/>
        </w:rPr>
        <w:t>O</w:t>
      </w:r>
      <w:r w:rsidRPr="009C47B8">
        <w:rPr>
          <w:szCs w:val="24"/>
        </w:rPr>
        <w:t>电解模式中约为5和20℃。</w:t>
      </w:r>
    </w:p>
    <w:p w:rsidR="007F7CD0" w:rsidRDefault="007F7CD0" w:rsidP="000B49AD">
      <w:pPr>
        <w:ind w:firstLine="420"/>
      </w:pPr>
      <w:r>
        <w:rPr>
          <w:rFonts w:hint="eastAsia"/>
          <w:noProof/>
        </w:rPr>
        <w:lastRenderedPageBreak/>
        <w:drawing>
          <wp:inline distT="0" distB="0" distL="0" distR="0">
            <wp:extent cx="5274310" cy="26809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680970"/>
                    </a:xfrm>
                    <a:prstGeom prst="rect">
                      <a:avLst/>
                    </a:prstGeom>
                  </pic:spPr>
                </pic:pic>
              </a:graphicData>
            </a:graphic>
          </wp:inline>
        </w:drawing>
      </w:r>
    </w:p>
    <w:p w:rsidR="000B49AD" w:rsidRPr="009C47B8" w:rsidRDefault="004129CE" w:rsidP="000B49AD">
      <w:pPr>
        <w:ind w:firstLine="420"/>
        <w:rPr>
          <w:szCs w:val="24"/>
        </w:rPr>
      </w:pPr>
      <w:r w:rsidRPr="009C47B8">
        <w:rPr>
          <w:rFonts w:hint="eastAsia"/>
          <w:szCs w:val="24"/>
        </w:rPr>
        <w:t>电解池</w:t>
      </w:r>
      <w:r w:rsidR="007F7CD0" w:rsidRPr="009C47B8">
        <w:rPr>
          <w:rFonts w:hint="eastAsia"/>
          <w:szCs w:val="24"/>
        </w:rPr>
        <w:t>温度和热分布的这种差异可以通过几个因素来解释。首先，如前所述，共电解中的热中性电压取决于入口气体组成，并且与蒸汽电解相比，其转移到更高的电压。考虑到入口组成</w:t>
      </w:r>
      <w:r w:rsidR="007F7CD0" w:rsidRPr="009C47B8">
        <w:rPr>
          <w:szCs w:val="24"/>
        </w:rPr>
        <w:t>65/25/10体积％</w:t>
      </w:r>
      <w:r w:rsidR="00B337E3" w:rsidRPr="009C47B8">
        <w:rPr>
          <w:szCs w:val="24"/>
        </w:rPr>
        <w:t>H</w:t>
      </w:r>
      <w:r w:rsidR="00B337E3" w:rsidRPr="009C47B8">
        <w:rPr>
          <w:szCs w:val="24"/>
          <w:vertAlign w:val="subscript"/>
        </w:rPr>
        <w:t>2</w:t>
      </w:r>
      <w:r w:rsidR="00B337E3" w:rsidRPr="009C47B8">
        <w:rPr>
          <w:szCs w:val="24"/>
        </w:rPr>
        <w:t>O</w:t>
      </w:r>
      <w:r w:rsidR="00441A9D" w:rsidRPr="009C47B8">
        <w:rPr>
          <w:szCs w:val="24"/>
        </w:rPr>
        <w:t xml:space="preserve"> / CO</w:t>
      </w:r>
      <w:r w:rsidR="007F7CD0" w:rsidRPr="009C47B8">
        <w:rPr>
          <w:szCs w:val="24"/>
          <w:vertAlign w:val="subscript"/>
        </w:rPr>
        <w:t>2</w:t>
      </w:r>
      <w:r w:rsidR="00441A9D" w:rsidRPr="009C47B8">
        <w:rPr>
          <w:szCs w:val="24"/>
        </w:rPr>
        <w:t xml:space="preserve"> / H</w:t>
      </w:r>
      <w:r w:rsidR="007F7CD0" w:rsidRPr="009C47B8">
        <w:rPr>
          <w:szCs w:val="24"/>
          <w:vertAlign w:val="subscript"/>
        </w:rPr>
        <w:t>2</w:t>
      </w:r>
      <w:r w:rsidR="007F7CD0" w:rsidRPr="009C47B8">
        <w:rPr>
          <w:szCs w:val="24"/>
        </w:rPr>
        <w:t>，这里评估为约1.32V。这意味着放热模式中任何给定的操作电池电压将更接近于辅助电解模式中的热中性电压比</w:t>
      </w:r>
      <w:r w:rsidR="00BA4F90" w:rsidRPr="009C47B8">
        <w:rPr>
          <w:szCs w:val="24"/>
        </w:rPr>
        <w:t>H</w:t>
      </w:r>
      <w:r w:rsidR="00BA4F90" w:rsidRPr="009C47B8">
        <w:rPr>
          <w:szCs w:val="24"/>
          <w:vertAlign w:val="subscript"/>
        </w:rPr>
        <w:t>2</w:t>
      </w:r>
      <w:r w:rsidR="00BA4F90" w:rsidRPr="009C47B8">
        <w:rPr>
          <w:szCs w:val="24"/>
        </w:rPr>
        <w:t>O</w:t>
      </w:r>
      <w:r w:rsidR="007F7CD0" w:rsidRPr="009C47B8">
        <w:rPr>
          <w:szCs w:val="24"/>
        </w:rPr>
        <w:t>电解。这种现象包括轻微吸热反向WGS反应，在模拟条件下有利（图5-E）。此外，在电解操作中阴极气体混合物的体积热容增加。实际上，CO和CO</w:t>
      </w:r>
      <w:r w:rsidR="007F7CD0" w:rsidRPr="009C47B8">
        <w:rPr>
          <w:szCs w:val="24"/>
          <w:vertAlign w:val="subscript"/>
        </w:rPr>
        <w:t>2</w:t>
      </w:r>
      <w:r w:rsidR="007F7CD0" w:rsidRPr="009C47B8">
        <w:rPr>
          <w:szCs w:val="24"/>
        </w:rPr>
        <w:t>分别比</w:t>
      </w:r>
      <w:r w:rsidR="00441A9D" w:rsidRPr="009C47B8">
        <w:rPr>
          <w:szCs w:val="24"/>
        </w:rPr>
        <w:t>H</w:t>
      </w:r>
      <w:r w:rsidR="007F7CD0" w:rsidRPr="009C47B8">
        <w:rPr>
          <w:szCs w:val="24"/>
          <w:vertAlign w:val="subscript"/>
        </w:rPr>
        <w:t>2</w:t>
      </w:r>
      <w:r w:rsidR="007F7CD0" w:rsidRPr="009C47B8">
        <w:rPr>
          <w:szCs w:val="24"/>
        </w:rPr>
        <w:t>和</w:t>
      </w:r>
      <w:r w:rsidR="00B337E3" w:rsidRPr="009C47B8">
        <w:rPr>
          <w:szCs w:val="24"/>
        </w:rPr>
        <w:t>H</w:t>
      </w:r>
      <w:r w:rsidR="00B337E3" w:rsidRPr="009C47B8">
        <w:rPr>
          <w:szCs w:val="24"/>
          <w:vertAlign w:val="subscript"/>
        </w:rPr>
        <w:t>2</w:t>
      </w:r>
      <w:r w:rsidR="00B337E3" w:rsidRPr="009C47B8">
        <w:rPr>
          <w:szCs w:val="24"/>
        </w:rPr>
        <w:t>O</w:t>
      </w:r>
      <w:r w:rsidR="007F7CD0" w:rsidRPr="009C47B8">
        <w:rPr>
          <w:szCs w:val="24"/>
        </w:rPr>
        <w:t>分别显示出更大的Cp</w:t>
      </w:r>
      <w:r w:rsidR="007F7CD0" w:rsidRPr="009C47B8">
        <w:rPr>
          <w:rFonts w:hint="eastAsia"/>
          <w:szCs w:val="24"/>
        </w:rPr>
        <w:t>（</w:t>
      </w:r>
      <w:r w:rsidR="007F7CD0" w:rsidRPr="009C47B8">
        <w:rPr>
          <w:szCs w:val="24"/>
        </w:rPr>
        <w:t xml:space="preserve">33.7和55.4J mol1K1 </w:t>
      </w:r>
      <w:r w:rsidR="007F7CD0" w:rsidRPr="009C47B8">
        <w:rPr>
          <w:szCs w:val="24"/>
          <w:vertAlign w:val="superscript"/>
        </w:rPr>
        <w:t>[72]</w:t>
      </w:r>
      <w:r w:rsidR="007F7CD0" w:rsidRPr="009C47B8">
        <w:rPr>
          <w:szCs w:val="24"/>
        </w:rPr>
        <w:t>）（30.3和42.4J mol1 K1</w:t>
      </w:r>
      <w:r w:rsidR="007F7CD0" w:rsidRPr="009C47B8">
        <w:rPr>
          <w:szCs w:val="24"/>
          <w:vertAlign w:val="superscript"/>
        </w:rPr>
        <w:t xml:space="preserve"> [72]</w:t>
      </w:r>
      <w:r w:rsidR="007F7CD0" w:rsidRPr="009C47B8">
        <w:rPr>
          <w:szCs w:val="24"/>
        </w:rPr>
        <w:t>）。因此，阴极气体流在电解过程中能够排出比在</w:t>
      </w:r>
      <w:r w:rsidR="00B337E3" w:rsidRPr="009C47B8">
        <w:rPr>
          <w:szCs w:val="24"/>
        </w:rPr>
        <w:t>H</w:t>
      </w:r>
      <w:r w:rsidR="00B337E3" w:rsidRPr="009C47B8">
        <w:rPr>
          <w:szCs w:val="24"/>
          <w:vertAlign w:val="subscript"/>
        </w:rPr>
        <w:t>2</w:t>
      </w:r>
      <w:r w:rsidR="00B337E3" w:rsidRPr="009C47B8">
        <w:rPr>
          <w:szCs w:val="24"/>
        </w:rPr>
        <w:t>O</w:t>
      </w:r>
      <w:r w:rsidR="007F7CD0" w:rsidRPr="009C47B8">
        <w:rPr>
          <w:szCs w:val="24"/>
        </w:rPr>
        <w:t>电解中更多的热量，对温度和热梯度有积极的影响。</w:t>
      </w:r>
    </w:p>
    <w:p w:rsidR="007F7CD0" w:rsidRPr="009C47B8" w:rsidRDefault="007F7CD0" w:rsidP="000B49AD">
      <w:pPr>
        <w:ind w:firstLine="420"/>
        <w:rPr>
          <w:szCs w:val="24"/>
        </w:rPr>
      </w:pPr>
      <w:r w:rsidRPr="009C47B8">
        <w:rPr>
          <w:rFonts w:hint="eastAsia"/>
          <w:szCs w:val="24"/>
        </w:rPr>
        <w:t>除了辅助电解直接生产合成气的明显优势外，与蒸汽电解相比，这些结果表明，与堆叠环境相比尤其重要，热管理更容易。因此，与</w:t>
      </w:r>
      <w:r w:rsidR="00BA4F90" w:rsidRPr="009C47B8">
        <w:rPr>
          <w:szCs w:val="24"/>
        </w:rPr>
        <w:t>H</w:t>
      </w:r>
      <w:r w:rsidR="00BA4F90" w:rsidRPr="009C47B8">
        <w:rPr>
          <w:szCs w:val="24"/>
          <w:vertAlign w:val="subscript"/>
        </w:rPr>
        <w:t>2</w:t>
      </w:r>
      <w:r w:rsidR="00BA4F90" w:rsidRPr="009C47B8">
        <w:rPr>
          <w:szCs w:val="24"/>
        </w:rPr>
        <w:t>O</w:t>
      </w:r>
      <w:r w:rsidRPr="009C47B8">
        <w:rPr>
          <w:szCs w:val="24"/>
        </w:rPr>
        <w:t>电解相比，共电解可以表现出更宽范围的可接受的操作条件，因为高热梯度已显示引起机械应力，可能导致电池故障</w:t>
      </w:r>
      <w:r w:rsidRPr="009C47B8">
        <w:rPr>
          <w:szCs w:val="24"/>
          <w:vertAlign w:val="superscript"/>
        </w:rPr>
        <w:t>[51]</w:t>
      </w:r>
      <w:r w:rsidRPr="009C47B8">
        <w:rPr>
          <w:szCs w:val="24"/>
        </w:rPr>
        <w:t>。共电解和电解。根据实验观察</w:t>
      </w:r>
      <w:r w:rsidRPr="009C47B8">
        <w:rPr>
          <w:szCs w:val="24"/>
          <w:vertAlign w:val="superscript"/>
        </w:rPr>
        <w:t>[13,24]</w:t>
      </w:r>
      <w:r w:rsidRPr="009C47B8">
        <w:rPr>
          <w:szCs w:val="24"/>
        </w:rPr>
        <w:t>，发现在类似条件下，电解电解性能低于</w:t>
      </w:r>
      <w:r w:rsidR="00BA4F90" w:rsidRPr="009C47B8">
        <w:rPr>
          <w:szCs w:val="24"/>
        </w:rPr>
        <w:t>H</w:t>
      </w:r>
      <w:r w:rsidR="00BA4F90" w:rsidRPr="009C47B8">
        <w:rPr>
          <w:szCs w:val="24"/>
          <w:vertAlign w:val="subscript"/>
        </w:rPr>
        <w:t>2</w:t>
      </w:r>
      <w:r w:rsidR="00BA4F90" w:rsidRPr="009C47B8">
        <w:rPr>
          <w:szCs w:val="24"/>
        </w:rPr>
        <w:t>O</w:t>
      </w:r>
      <w:r w:rsidRPr="009C47B8">
        <w:rPr>
          <w:szCs w:val="24"/>
        </w:rPr>
        <w:t>电解。因此，与电解电解相比，在电解中的热中性电压以上的温度升高被发现是更显着的。此外，发现纵向热梯度在</w:t>
      </w:r>
      <w:r w:rsidR="00B337E3" w:rsidRPr="009C47B8">
        <w:rPr>
          <w:szCs w:val="24"/>
        </w:rPr>
        <w:t>H</w:t>
      </w:r>
      <w:r w:rsidR="00B337E3" w:rsidRPr="009C47B8">
        <w:rPr>
          <w:szCs w:val="24"/>
          <w:vertAlign w:val="subscript"/>
        </w:rPr>
        <w:t>2</w:t>
      </w:r>
      <w:r w:rsidR="00B337E3" w:rsidRPr="009C47B8">
        <w:rPr>
          <w:szCs w:val="24"/>
        </w:rPr>
        <w:t>O</w:t>
      </w:r>
      <w:r w:rsidRPr="009C47B8">
        <w:rPr>
          <w:szCs w:val="24"/>
        </w:rPr>
        <w:t>电解中更陡峭，导致可能更严格的机械应力和材料降解速率。在计算的共电解极化曲线的放热部</w:t>
      </w:r>
      <w:r w:rsidRPr="009C47B8">
        <w:rPr>
          <w:rFonts w:hint="eastAsia"/>
          <w:szCs w:val="24"/>
        </w:rPr>
        <w:t>分中，可能产生较高电流密度的较</w:t>
      </w:r>
      <w:bookmarkStart w:id="0" w:name="_GoBack"/>
      <w:bookmarkEnd w:id="0"/>
      <w:r w:rsidRPr="009C47B8">
        <w:rPr>
          <w:rFonts w:hint="eastAsia"/>
          <w:szCs w:val="24"/>
        </w:rPr>
        <w:t>高温度的益处受到强大的质量传输限制的阻碍。实际上，模拟了最大电流密度，导致当阴极流速增加时转化率大幅下降。因此，致力于</w:t>
      </w:r>
      <w:r w:rsidR="004129CE" w:rsidRPr="009C47B8">
        <w:rPr>
          <w:rFonts w:hint="eastAsia"/>
          <w:szCs w:val="24"/>
        </w:rPr>
        <w:t>电解池</w:t>
      </w:r>
      <w:r w:rsidRPr="009C47B8">
        <w:rPr>
          <w:rFonts w:hint="eastAsia"/>
          <w:szCs w:val="24"/>
        </w:rPr>
        <w:t>支持的微观结构优化研究以提高</w:t>
      </w:r>
      <w:r w:rsidRPr="009C47B8">
        <w:rPr>
          <w:szCs w:val="24"/>
        </w:rPr>
        <w:t>CO / CO</w:t>
      </w:r>
      <w:r w:rsidRPr="009C47B8">
        <w:rPr>
          <w:szCs w:val="24"/>
          <w:vertAlign w:val="subscript"/>
        </w:rPr>
        <w:t>2</w:t>
      </w:r>
      <w:r w:rsidRPr="009C47B8">
        <w:rPr>
          <w:szCs w:val="24"/>
        </w:rPr>
        <w:t>气体输送的研究应该是提高电解操作中</w:t>
      </w:r>
      <w:r w:rsidR="004129CE" w:rsidRPr="009C47B8">
        <w:rPr>
          <w:rFonts w:hint="eastAsia"/>
          <w:szCs w:val="24"/>
        </w:rPr>
        <w:t>电解池</w:t>
      </w:r>
      <w:r w:rsidRPr="009C47B8">
        <w:rPr>
          <w:szCs w:val="24"/>
        </w:rPr>
        <w:t>效率的有希望的途径</w:t>
      </w:r>
      <w:r w:rsidRPr="009C47B8">
        <w:rPr>
          <w:rFonts w:hint="eastAsia"/>
          <w:szCs w:val="24"/>
        </w:rPr>
        <w:t>。</w:t>
      </w:r>
    </w:p>
    <w:p w:rsidR="007F7CD0" w:rsidRPr="009C47B8" w:rsidRDefault="007F7CD0" w:rsidP="000B49AD">
      <w:pPr>
        <w:ind w:firstLine="420"/>
        <w:rPr>
          <w:szCs w:val="24"/>
        </w:rPr>
      </w:pPr>
      <w:r w:rsidRPr="009C47B8">
        <w:rPr>
          <w:rFonts w:hint="eastAsia"/>
          <w:szCs w:val="24"/>
        </w:rPr>
        <w:t>此外，在完整的模拟中，发现</w:t>
      </w:r>
      <w:r w:rsidR="00441A9D" w:rsidRPr="009C47B8">
        <w:rPr>
          <w:szCs w:val="24"/>
        </w:rPr>
        <w:t>CO</w:t>
      </w:r>
      <w:r w:rsidRPr="009C47B8">
        <w:rPr>
          <w:szCs w:val="24"/>
          <w:vertAlign w:val="subscript"/>
        </w:rPr>
        <w:t>2</w:t>
      </w:r>
      <w:r w:rsidRPr="009C47B8">
        <w:rPr>
          <w:szCs w:val="24"/>
        </w:rPr>
        <w:t>电还原占CO生产的大部分，因为反向WGS反应产生的CO仅在1.3V的</w:t>
      </w:r>
      <w:r w:rsidR="00441A9D" w:rsidRPr="009C47B8">
        <w:rPr>
          <w:szCs w:val="24"/>
        </w:rPr>
        <w:t>10-</w:t>
      </w:r>
      <w:r w:rsidRPr="009C47B8">
        <w:rPr>
          <w:szCs w:val="24"/>
        </w:rPr>
        <w:t>15％范围内。此外，出口比H</w:t>
      </w:r>
      <w:r w:rsidRPr="009C47B8">
        <w:rPr>
          <w:szCs w:val="24"/>
          <w:vertAlign w:val="subscript"/>
        </w:rPr>
        <w:t>2</w:t>
      </w:r>
      <w:r w:rsidRPr="009C47B8">
        <w:rPr>
          <w:szCs w:val="24"/>
        </w:rPr>
        <w:t xml:space="preserve"> / CO 显示取决于电流密度，入口阴极流速和温度。 鉴于与特定的后电解器方法（例如甲烷化反应）的耦合，这些参数都可以是可调整的变量以获得特定的出口气体组成。</w:t>
      </w:r>
    </w:p>
    <w:sectPr w:rsidR="007F7CD0" w:rsidRPr="009C47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4CF9" w:rsidRDefault="005D4CF9" w:rsidP="00DC6473">
      <w:r>
        <w:separator/>
      </w:r>
    </w:p>
  </w:endnote>
  <w:endnote w:type="continuationSeparator" w:id="0">
    <w:p w:rsidR="005D4CF9" w:rsidRDefault="005D4CF9" w:rsidP="00DC64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4CF9" w:rsidRDefault="005D4CF9" w:rsidP="00DC6473">
      <w:r>
        <w:separator/>
      </w:r>
    </w:p>
  </w:footnote>
  <w:footnote w:type="continuationSeparator" w:id="0">
    <w:p w:rsidR="005D4CF9" w:rsidRDefault="005D4CF9" w:rsidP="00DC64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1F4B83"/>
    <w:multiLevelType w:val="hybridMultilevel"/>
    <w:tmpl w:val="CC822AF6"/>
    <w:lvl w:ilvl="0" w:tplc="61AC7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B7B"/>
    <w:rsid w:val="000B49AD"/>
    <w:rsid w:val="000E7B7B"/>
    <w:rsid w:val="001926BF"/>
    <w:rsid w:val="001A5F89"/>
    <w:rsid w:val="001C59E2"/>
    <w:rsid w:val="00285708"/>
    <w:rsid w:val="00286A28"/>
    <w:rsid w:val="004129CE"/>
    <w:rsid w:val="00441A9D"/>
    <w:rsid w:val="004660A7"/>
    <w:rsid w:val="00520681"/>
    <w:rsid w:val="0056498F"/>
    <w:rsid w:val="00571A04"/>
    <w:rsid w:val="005D4CF9"/>
    <w:rsid w:val="00720435"/>
    <w:rsid w:val="007F7CD0"/>
    <w:rsid w:val="00883899"/>
    <w:rsid w:val="008A1BC9"/>
    <w:rsid w:val="009544D4"/>
    <w:rsid w:val="0096411C"/>
    <w:rsid w:val="00996E8F"/>
    <w:rsid w:val="009C47B8"/>
    <w:rsid w:val="00A1771F"/>
    <w:rsid w:val="00A812C0"/>
    <w:rsid w:val="00AE1ABF"/>
    <w:rsid w:val="00B337E3"/>
    <w:rsid w:val="00BA4F90"/>
    <w:rsid w:val="00C3027D"/>
    <w:rsid w:val="00CC181F"/>
    <w:rsid w:val="00DC6473"/>
    <w:rsid w:val="00E704CE"/>
    <w:rsid w:val="00F737F0"/>
    <w:rsid w:val="00FB54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5AC3F"/>
  <w15:chartTrackingRefBased/>
  <w15:docId w15:val="{6259E208-DD00-45D6-A3FC-264126C8C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812C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660A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96411C"/>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96411C"/>
    <w:rPr>
      <w:b/>
      <w:bCs/>
      <w:kern w:val="28"/>
      <w:sz w:val="32"/>
      <w:szCs w:val="32"/>
    </w:rPr>
  </w:style>
  <w:style w:type="character" w:customStyle="1" w:styleId="10">
    <w:name w:val="标题 1 字符"/>
    <w:basedOn w:val="a0"/>
    <w:link w:val="1"/>
    <w:uiPriority w:val="9"/>
    <w:rsid w:val="00A812C0"/>
    <w:rPr>
      <w:b/>
      <w:bCs/>
      <w:kern w:val="44"/>
      <w:sz w:val="44"/>
      <w:szCs w:val="44"/>
    </w:rPr>
  </w:style>
  <w:style w:type="paragraph" w:styleId="a5">
    <w:name w:val="No Spacing"/>
    <w:uiPriority w:val="1"/>
    <w:qFormat/>
    <w:rsid w:val="00285708"/>
    <w:pPr>
      <w:widowControl w:val="0"/>
      <w:jc w:val="both"/>
    </w:pPr>
  </w:style>
  <w:style w:type="character" w:customStyle="1" w:styleId="20">
    <w:name w:val="标题 2 字符"/>
    <w:basedOn w:val="a0"/>
    <w:link w:val="2"/>
    <w:uiPriority w:val="9"/>
    <w:rsid w:val="004660A7"/>
    <w:rPr>
      <w:rFonts w:asciiTheme="majorHAnsi" w:eastAsiaTheme="majorEastAsia" w:hAnsiTheme="majorHAnsi" w:cstheme="majorBidi"/>
      <w:b/>
      <w:bCs/>
      <w:sz w:val="32"/>
      <w:szCs w:val="32"/>
    </w:rPr>
  </w:style>
  <w:style w:type="paragraph" w:styleId="a6">
    <w:name w:val="header"/>
    <w:basedOn w:val="a"/>
    <w:link w:val="a7"/>
    <w:uiPriority w:val="99"/>
    <w:unhideWhenUsed/>
    <w:rsid w:val="00DC647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C6473"/>
    <w:rPr>
      <w:sz w:val="18"/>
      <w:szCs w:val="18"/>
    </w:rPr>
  </w:style>
  <w:style w:type="paragraph" w:styleId="a8">
    <w:name w:val="footer"/>
    <w:basedOn w:val="a"/>
    <w:link w:val="a9"/>
    <w:uiPriority w:val="99"/>
    <w:unhideWhenUsed/>
    <w:rsid w:val="00DC6473"/>
    <w:pPr>
      <w:tabs>
        <w:tab w:val="center" w:pos="4153"/>
        <w:tab w:val="right" w:pos="8306"/>
      </w:tabs>
      <w:snapToGrid w:val="0"/>
      <w:jc w:val="left"/>
    </w:pPr>
    <w:rPr>
      <w:sz w:val="18"/>
      <w:szCs w:val="18"/>
    </w:rPr>
  </w:style>
  <w:style w:type="character" w:customStyle="1" w:styleId="a9">
    <w:name w:val="页脚 字符"/>
    <w:basedOn w:val="a0"/>
    <w:link w:val="a8"/>
    <w:uiPriority w:val="99"/>
    <w:rsid w:val="00DC6473"/>
    <w:rPr>
      <w:sz w:val="18"/>
      <w:szCs w:val="18"/>
    </w:rPr>
  </w:style>
  <w:style w:type="paragraph" w:styleId="aa">
    <w:name w:val="List Paragraph"/>
    <w:basedOn w:val="a"/>
    <w:uiPriority w:val="34"/>
    <w:qFormat/>
    <w:rsid w:val="0072043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436</TotalTime>
  <Pages>13</Pages>
  <Words>1691</Words>
  <Characters>9644</Characters>
  <Application>Microsoft Office Word</Application>
  <DocSecurity>0</DocSecurity>
  <Lines>80</Lines>
  <Paragraphs>22</Paragraphs>
  <ScaleCrop>false</ScaleCrop>
  <Company/>
  <LinksUpToDate>false</LinksUpToDate>
  <CharactersWithSpaces>11313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李梦克</dc:creator>
  <cp:keywords/>
  <dc:description/>
  <cp:lastModifiedBy>李梦克</cp:lastModifiedBy>
  <cp:revision>6</cp:revision>
  <dcterms:created xsi:type="dcterms:W3CDTF">2017-03-23T11:54:00Z</dcterms:created>
  <dcterms:modified xsi:type="dcterms:W3CDTF">2017-05-16T12:05:00Z</dcterms:modified>
</cp:coreProperties>
</file>