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伊甸园-接口对接文档</w:t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/>
        </w:tc>
      </w:tr>
    </w:tbl>
    <w:p>
      <w:pPr>
        <w:jc w:val="center"/>
        <w:rPr>
          <w:rFonts w:hint="eastAsia"/>
          <w:b/>
          <w:sz w:val="44"/>
          <w:szCs w:val="44"/>
        </w:rPr>
      </w:pPr>
    </w:p>
    <w:p>
      <w:pPr>
        <w:pStyle w:val="2"/>
      </w:pPr>
      <w:bookmarkStart w:id="0" w:name="_Toc410651636"/>
      <w:bookmarkStart w:id="1" w:name="_Toc404615400"/>
      <w:bookmarkStart w:id="2" w:name="_Toc404615247"/>
      <w:bookmarkStart w:id="3" w:name="_Toc414809819"/>
      <w:bookmarkStart w:id="4" w:name="_Toc489366135"/>
      <w:r>
        <w:rPr>
          <w:rFonts w:hint="eastAsia"/>
        </w:rPr>
        <w:t xml:space="preserve">1. </w:t>
      </w:r>
      <w:bookmarkEnd w:id="0"/>
      <w:bookmarkEnd w:id="1"/>
      <w:bookmarkEnd w:id="2"/>
      <w:bookmarkEnd w:id="3"/>
      <w:r>
        <w:rPr>
          <w:rFonts w:hint="eastAsia"/>
        </w:rPr>
        <w:t>数据结构说明</w:t>
      </w:r>
      <w:bookmarkEnd w:id="4"/>
    </w:p>
    <w:p>
      <w:r>
        <w:rPr>
          <w:rFonts w:hint="eastAsia"/>
        </w:rPr>
        <w:t>请求参数说明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</w:t>
            </w:r>
          </w:p>
        </w:tc>
        <w:tc>
          <w:tcPr>
            <w:tcW w:w="6835" w:type="dxa"/>
          </w:tcPr>
          <w:p>
            <w:pPr>
              <w:rPr>
                <w:rFonts w:hint="eastAsia" w:ascii="Courier New" w:hAnsi="Courier New" w:cs="Courier New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SERVER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XXX.XXX.XXX.XXX:808</w:t>
            </w:r>
            <w:r>
              <w:rPr>
                <w:rFonts w:hint="eastAsia" w:ascii="Courier New" w:hAnsi="Courier New" w:cs="Courier Ne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请求路径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bookmarkStart w:id="5" w:name="URL"/>
            <w:r>
              <w:rPr>
                <w:rFonts w:ascii="Courier New" w:hAnsi="Courier New" w:cs="Courier New"/>
              </w:rPr>
              <w:t>URL</w:t>
            </w:r>
            <w:bookmarkEnd w:id="5"/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http://XXX.XXX.XXX.XXX:808</w:t>
            </w:r>
            <w:r>
              <w:rPr>
                <w:rFonts w:hint="eastAsia" w:ascii="Courier New" w:hAnsi="Courier New" w:cs="Courier New"/>
                <w:lang w:val="en-US" w:eastAsia="zh-CN"/>
              </w:rPr>
              <w:t>0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hint="eastAsia" w:ascii="Courier New" w:hAnsi="Courier New" w:cs="Courier New"/>
                <w:lang w:val="en-US" w:eastAsia="zh-CN"/>
              </w:rPr>
              <w:t>ydy</w:t>
            </w:r>
            <w:r>
              <w:rPr>
                <w:rFonts w:ascii="Courier New" w:hAnsi="Courier New" w:cs="Courier New"/>
              </w:rPr>
              <w:t>/api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Api路径说明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/模块/方法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返回参数说明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</w:t>
            </w:r>
            <w:r>
              <w:rPr>
                <w:rFonts w:hint="eastAsia" w:ascii="Courier New" w:hAnsi="Courier New" w:cs="Courier New"/>
                <w:lang w:val="en-US" w:eastAsia="zh-CN"/>
              </w:rPr>
              <w:t>status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包头 -  </w:t>
            </w:r>
            <w:r>
              <w:rPr>
                <w:rFonts w:hint="eastAsia" w:ascii="Courier New" w:hAnsi="Courier New" w:cs="Courier New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</w:rPr>
              <w:t xml:space="preserve">: 成功 </w:t>
            </w:r>
            <w:r>
              <w:rPr>
                <w:rFonts w:hint="eastAsia" w:ascii="Courier New" w:hAnsi="Courier New" w:cs="Courier New"/>
              </w:rPr>
              <w:t>error</w:t>
            </w:r>
            <w:r>
              <w:rPr>
                <w:rFonts w:ascii="Courier New" w:hAnsi="Courier New" w:cs="Courier New"/>
              </w:rPr>
              <w:t>: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api_data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数据体 – JSON格式数据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api_message</w:t>
            </w:r>
          </w:p>
        </w:tc>
        <w:tc>
          <w:tcPr>
            <w:tcW w:w="6835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消息 – 当api_code为</w:t>
            </w:r>
            <w:r>
              <w:rPr>
                <w:rFonts w:hint="eastAsia" w:ascii="Courier New" w:hAnsi="Courier New" w:cs="Courier New"/>
              </w:rPr>
              <w:t>error</w:t>
            </w:r>
            <w:r>
              <w:rPr>
                <w:rFonts w:ascii="Courier New" w:hAnsi="Courier New" w:cs="Courier New"/>
              </w:rPr>
              <w:t xml:space="preserve"> 失败时，服务器将返回错误提示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  <w:t>2.1 登录接口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Request：URL + /login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请求参数：POST</w:t>
      </w:r>
    </w:p>
    <w:tbl>
      <w:tblPr>
        <w:tblStyle w:val="4"/>
        <w:tblW w:w="7962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990"/>
        <w:gridCol w:w="1871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 w:ascii="Courier New" w:hAnsi="Courier New" w:cs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lang w:eastAsia="zh-CN"/>
              </w:rPr>
              <w:t>参数类型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Account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账号（暂为电话号码）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Password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bookmarkStart w:id="6" w:name="_GoBack"/>
            <w:bookmarkEnd w:id="6"/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密码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4"/>
        <w:tblW w:w="6972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Account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账号（暂为电话号码）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Username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用户姓名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Role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用户角色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Banner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Banner图地址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msgNum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未读消息数量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Msg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最近的三条通知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日程列表查询接口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Request：URL + /scheduleList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请求参数：get</w:t>
      </w:r>
    </w:p>
    <w:tbl>
      <w:tblPr>
        <w:tblStyle w:val="4"/>
        <w:tblW w:w="6972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用户id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 xml:space="preserve">limitTime 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发生时间，具体到天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当日时间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PageCurrent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当前页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pageSize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每页显示数量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5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4"/>
        <w:tblW w:w="6972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990"/>
        <w:gridCol w:w="1871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参数名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是否必须</w:t>
            </w:r>
          </w:p>
        </w:tc>
        <w:tc>
          <w:tcPr>
            <w:tcW w:w="187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说明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日程id</w:t>
            </w:r>
          </w:p>
        </w:tc>
        <w:tc>
          <w:tcPr>
            <w:tcW w:w="2431" w:type="dxa"/>
          </w:tcPr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Title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日程标题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lang w:eastAsia="zh-CN"/>
              </w:rPr>
              <w:t>当日时间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日程内容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startTime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开始时间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endTime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结束时间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Frequency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频率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nextTime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71" w:type="dxa"/>
          </w:tcPr>
          <w:p>
            <w:pPr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下次发生时间</w:t>
            </w:r>
          </w:p>
        </w:tc>
        <w:tc>
          <w:tcPr>
            <w:tcW w:w="2431" w:type="dxa"/>
          </w:tcPr>
          <w:p>
            <w:pPr>
              <w:rPr>
                <w:rFonts w:hint="eastAsia" w:ascii="Courier New" w:hAnsi="Courier New" w:cs="Courier New"/>
                <w:lang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64B3"/>
    <w:multiLevelType w:val="singleLevel"/>
    <w:tmpl w:val="599564B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7FC4"/>
    <w:rsid w:val="0126608B"/>
    <w:rsid w:val="06D3160C"/>
    <w:rsid w:val="09C97FEB"/>
    <w:rsid w:val="0A853C3F"/>
    <w:rsid w:val="19065F20"/>
    <w:rsid w:val="22627E85"/>
    <w:rsid w:val="24AE7931"/>
    <w:rsid w:val="2A133F9D"/>
    <w:rsid w:val="328E1C61"/>
    <w:rsid w:val="333F5319"/>
    <w:rsid w:val="534338F2"/>
    <w:rsid w:val="61DC5EDC"/>
    <w:rsid w:val="6B8D4018"/>
    <w:rsid w:val="6CF50731"/>
    <w:rsid w:val="79216F75"/>
    <w:rsid w:val="7FD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2017-08-18T08:40:02Z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