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D4738" w14:textId="79EDA3C9" w:rsidR="002B7DA2" w:rsidRPr="00CC75C4" w:rsidRDefault="00CC75C4" w:rsidP="00CC75C4">
      <w:pPr>
        <w:spacing w:after="0" w:line="360" w:lineRule="auto"/>
        <w:jc w:val="center"/>
        <w:rPr>
          <w:rFonts w:ascii="Cambria" w:hAnsi="Cambria"/>
          <w:b/>
          <w:bCs/>
          <w:sz w:val="32"/>
          <w:szCs w:val="32"/>
        </w:rPr>
      </w:pPr>
      <w:r w:rsidRPr="00CC75C4">
        <w:rPr>
          <w:rFonts w:ascii="Cambria" w:hAnsi="Cambria"/>
          <w:b/>
          <w:bCs/>
          <w:sz w:val="32"/>
          <w:szCs w:val="32"/>
        </w:rPr>
        <w:t>Battle of the Neighborhoods Final Report</w:t>
      </w:r>
    </w:p>
    <w:p w14:paraId="2CB146CA" w14:textId="6D837475" w:rsidR="00CC75C4" w:rsidRPr="00CC75C4" w:rsidRDefault="00561387" w:rsidP="00CC75C4">
      <w:pPr>
        <w:spacing w:after="0" w:line="360" w:lineRule="auto"/>
        <w:jc w:val="center"/>
        <w:rPr>
          <w:rFonts w:ascii="Cambria" w:hAnsi="Cambria"/>
          <w:sz w:val="28"/>
          <w:szCs w:val="28"/>
        </w:rPr>
      </w:pPr>
      <w:r>
        <w:rPr>
          <w:rFonts w:ascii="Cambria" w:hAnsi="Cambria"/>
          <w:sz w:val="28"/>
          <w:szCs w:val="28"/>
        </w:rPr>
        <w:t>Jasmine</w:t>
      </w:r>
      <w:r w:rsidR="00CC75C4" w:rsidRPr="00CC75C4">
        <w:rPr>
          <w:rFonts w:ascii="Cambria" w:hAnsi="Cambria"/>
          <w:sz w:val="28"/>
          <w:szCs w:val="28"/>
        </w:rPr>
        <w:t xml:space="preserve"> Li</w:t>
      </w:r>
    </w:p>
    <w:p w14:paraId="28091C66" w14:textId="77777777" w:rsidR="00CC75C4" w:rsidRDefault="00CC75C4" w:rsidP="00CC75C4">
      <w:pPr>
        <w:spacing w:after="0" w:line="360" w:lineRule="auto"/>
        <w:rPr>
          <w:rFonts w:ascii="Cambria" w:hAnsi="Cambria"/>
          <w:sz w:val="24"/>
          <w:szCs w:val="24"/>
        </w:rPr>
      </w:pPr>
    </w:p>
    <w:p w14:paraId="036B7DD1" w14:textId="79089AD4" w:rsidR="00CC75C4" w:rsidRPr="00CC75C4" w:rsidRDefault="00CC75C4" w:rsidP="00CC75C4">
      <w:pPr>
        <w:spacing w:after="0" w:line="360" w:lineRule="auto"/>
        <w:rPr>
          <w:rFonts w:ascii="Cambria" w:hAnsi="Cambria"/>
          <w:b/>
          <w:bCs/>
          <w:sz w:val="28"/>
          <w:szCs w:val="28"/>
        </w:rPr>
      </w:pPr>
      <w:r w:rsidRPr="00CC75C4">
        <w:rPr>
          <w:rFonts w:ascii="Cambria" w:hAnsi="Cambria"/>
          <w:b/>
          <w:bCs/>
          <w:sz w:val="28"/>
          <w:szCs w:val="28"/>
        </w:rPr>
        <w:t>1.  Introduction</w:t>
      </w:r>
    </w:p>
    <w:p w14:paraId="5A28A802" w14:textId="2BD4EA58" w:rsidR="00CC75C4" w:rsidRDefault="00CC75C4" w:rsidP="00CC75C4">
      <w:pPr>
        <w:spacing w:after="0" w:line="360" w:lineRule="auto"/>
        <w:rPr>
          <w:rFonts w:ascii="Cambria" w:hAnsi="Cambria"/>
          <w:sz w:val="24"/>
          <w:szCs w:val="24"/>
        </w:rPr>
      </w:pPr>
      <w:r>
        <w:rPr>
          <w:rFonts w:ascii="Cambria" w:hAnsi="Cambria"/>
          <w:sz w:val="24"/>
          <w:szCs w:val="24"/>
        </w:rPr>
        <w:tab/>
      </w:r>
      <w:r w:rsidRPr="00CC75C4">
        <w:rPr>
          <w:rFonts w:ascii="Cambria" w:hAnsi="Cambria"/>
          <w:sz w:val="24"/>
          <w:szCs w:val="24"/>
        </w:rPr>
        <w:t>For the capstone project of Applied Data</w:t>
      </w:r>
      <w:r>
        <w:rPr>
          <w:rFonts w:ascii="Cambria" w:hAnsi="Cambria"/>
          <w:sz w:val="24"/>
          <w:szCs w:val="24"/>
        </w:rPr>
        <w:t xml:space="preserve"> </w:t>
      </w:r>
      <w:r w:rsidRPr="00CC75C4">
        <w:rPr>
          <w:rFonts w:ascii="Cambria" w:hAnsi="Cambria"/>
          <w:sz w:val="24"/>
          <w:szCs w:val="24"/>
        </w:rPr>
        <w:t>Science, we are asked to define and solve a real-world problem independently. Objectives of the final assignments are to define a business problem, look for data in the web and, use Foursquare location data to compare different districts within Toronto to figure out which one is suitable for starting a</w:t>
      </w:r>
      <w:r>
        <w:rPr>
          <w:rFonts w:ascii="Cambria" w:hAnsi="Cambria"/>
          <w:sz w:val="24"/>
          <w:szCs w:val="24"/>
        </w:rPr>
        <w:t>n</w:t>
      </w:r>
      <w:r w:rsidRPr="00CC75C4">
        <w:rPr>
          <w:rFonts w:ascii="Cambria" w:hAnsi="Cambria"/>
          <w:sz w:val="24"/>
          <w:szCs w:val="24"/>
        </w:rPr>
        <w:t xml:space="preserve"> entrepreneurship. As prepared for the assignment, I go through the problem designing, data preparation and final analysis section step by step. Detailed codes and images are given in </w:t>
      </w:r>
      <w:proofErr w:type="spellStart"/>
      <w:r w:rsidRPr="00CC75C4">
        <w:rPr>
          <w:rFonts w:ascii="Cambria" w:hAnsi="Cambria"/>
          <w:sz w:val="24"/>
          <w:szCs w:val="24"/>
        </w:rPr>
        <w:t>Github</w:t>
      </w:r>
      <w:proofErr w:type="spellEnd"/>
      <w:r w:rsidRPr="00CC75C4">
        <w:rPr>
          <w:rFonts w:ascii="Cambria" w:hAnsi="Cambria"/>
          <w:sz w:val="24"/>
          <w:szCs w:val="24"/>
        </w:rPr>
        <w:t xml:space="preserve"> and link can be found at the end of the post.</w:t>
      </w:r>
    </w:p>
    <w:p w14:paraId="2AEDDF67" w14:textId="61F7DD27" w:rsidR="00CC75C4" w:rsidRDefault="00CC75C4" w:rsidP="00CC75C4">
      <w:pPr>
        <w:spacing w:after="0" w:line="360" w:lineRule="auto"/>
        <w:rPr>
          <w:rFonts w:ascii="Cambria" w:hAnsi="Cambria"/>
          <w:sz w:val="24"/>
          <w:szCs w:val="24"/>
        </w:rPr>
      </w:pPr>
      <w:r>
        <w:rPr>
          <w:rFonts w:ascii="Cambria" w:hAnsi="Cambria"/>
          <w:sz w:val="24"/>
          <w:szCs w:val="24"/>
        </w:rPr>
        <w:tab/>
      </w:r>
      <w:r w:rsidRPr="00CC75C4">
        <w:rPr>
          <w:rFonts w:ascii="Cambria" w:hAnsi="Cambria"/>
          <w:sz w:val="24"/>
          <w:szCs w:val="24"/>
        </w:rPr>
        <w:t>The idea of this study is to help people planning to open a new restaurant in Toronto to cho</w:t>
      </w:r>
      <w:r>
        <w:rPr>
          <w:rFonts w:ascii="Cambria" w:hAnsi="Cambria"/>
          <w:sz w:val="24"/>
          <w:szCs w:val="24"/>
        </w:rPr>
        <w:t>o</w:t>
      </w:r>
      <w:r w:rsidRPr="00CC75C4">
        <w:rPr>
          <w:rFonts w:ascii="Cambria" w:hAnsi="Cambria"/>
          <w:sz w:val="24"/>
          <w:szCs w:val="24"/>
        </w:rPr>
        <w:t>se the right location by providing data about the income and population of each neighborhood as well as the competitors already present on the same r regions.</w:t>
      </w:r>
    </w:p>
    <w:p w14:paraId="21BFCEDD" w14:textId="566FC7D4" w:rsidR="00CC75C4" w:rsidRDefault="00CC75C4" w:rsidP="00CC75C4">
      <w:pPr>
        <w:spacing w:after="0" w:line="360" w:lineRule="auto"/>
        <w:rPr>
          <w:rFonts w:ascii="Cambria" w:hAnsi="Cambria"/>
          <w:sz w:val="24"/>
          <w:szCs w:val="24"/>
        </w:rPr>
      </w:pPr>
    </w:p>
    <w:p w14:paraId="1951FE2A" w14:textId="1B6DF034" w:rsidR="00CC75C4" w:rsidRPr="007A3C73" w:rsidRDefault="00CC75C4" w:rsidP="00CC75C4">
      <w:pPr>
        <w:spacing w:after="0" w:line="360" w:lineRule="auto"/>
        <w:rPr>
          <w:rFonts w:ascii="Cambria" w:hAnsi="Cambria"/>
          <w:b/>
          <w:bCs/>
          <w:sz w:val="28"/>
          <w:szCs w:val="28"/>
        </w:rPr>
      </w:pPr>
      <w:r w:rsidRPr="007A3C73">
        <w:rPr>
          <w:rFonts w:ascii="Cambria" w:hAnsi="Cambria"/>
          <w:b/>
          <w:bCs/>
          <w:sz w:val="28"/>
          <w:szCs w:val="28"/>
        </w:rPr>
        <w:t xml:space="preserve">2. </w:t>
      </w:r>
      <w:r w:rsidR="007A3C73" w:rsidRPr="007A3C73">
        <w:rPr>
          <w:rFonts w:ascii="Cambria" w:hAnsi="Cambria"/>
          <w:b/>
          <w:bCs/>
          <w:sz w:val="28"/>
          <w:szCs w:val="28"/>
        </w:rPr>
        <w:t xml:space="preserve"> Data Preparation</w:t>
      </w:r>
    </w:p>
    <w:p w14:paraId="37C82463" w14:textId="70E9342E" w:rsidR="007A3C73" w:rsidRPr="007A3C73" w:rsidRDefault="007A3C73" w:rsidP="007A3C73">
      <w:pPr>
        <w:spacing w:after="0" w:line="360" w:lineRule="auto"/>
        <w:rPr>
          <w:rFonts w:ascii="Cambria" w:hAnsi="Cambria"/>
          <w:sz w:val="24"/>
          <w:szCs w:val="24"/>
        </w:rPr>
      </w:pPr>
      <w:r>
        <w:rPr>
          <w:rFonts w:ascii="Cambria" w:hAnsi="Cambria"/>
          <w:sz w:val="24"/>
          <w:szCs w:val="24"/>
        </w:rPr>
        <w:tab/>
      </w:r>
      <w:r w:rsidRPr="007A3C73">
        <w:rPr>
          <w:rFonts w:ascii="Cambria" w:hAnsi="Cambria"/>
          <w:sz w:val="24"/>
          <w:szCs w:val="24"/>
        </w:rPr>
        <w:t xml:space="preserve">To provide the stakeholders the necessary information I'll be combining Toronto's 2016 Census that contains Population, Average income per Neighborhood with Foursquare API to collect competitors on the same </w:t>
      </w:r>
      <w:r w:rsidRPr="007A3C73">
        <w:rPr>
          <w:rFonts w:ascii="Cambria" w:hAnsi="Cambria"/>
          <w:sz w:val="24"/>
          <w:szCs w:val="24"/>
        </w:rPr>
        <w:t xml:space="preserve">neighborhoods. </w:t>
      </w:r>
    </w:p>
    <w:p w14:paraId="63A4AA9E" w14:textId="28FD2684" w:rsidR="007A3C73" w:rsidRDefault="007A3C73" w:rsidP="007A3C73">
      <w:pPr>
        <w:spacing w:after="0" w:line="360" w:lineRule="auto"/>
        <w:rPr>
          <w:rFonts w:ascii="Cambria" w:hAnsi="Cambria"/>
          <w:sz w:val="24"/>
          <w:szCs w:val="24"/>
        </w:rPr>
      </w:pPr>
      <w:r>
        <w:rPr>
          <w:rFonts w:ascii="Cambria" w:hAnsi="Cambria"/>
          <w:sz w:val="24"/>
          <w:szCs w:val="24"/>
        </w:rPr>
        <w:tab/>
      </w:r>
      <w:r w:rsidRPr="007A3C73">
        <w:rPr>
          <w:rFonts w:ascii="Cambria" w:hAnsi="Cambria"/>
          <w:sz w:val="24"/>
          <w:szCs w:val="24"/>
        </w:rPr>
        <w:t xml:space="preserve">Toronto's Census data in publicly available at this website: </w:t>
      </w:r>
      <w:hyperlink r:id="rId5" w:history="1">
        <w:r w:rsidR="00E24A5F" w:rsidRPr="00A4549C">
          <w:rPr>
            <w:rStyle w:val="a4"/>
            <w:rFonts w:ascii="Cambria" w:hAnsi="Cambria"/>
            <w:sz w:val="24"/>
            <w:szCs w:val="24"/>
          </w:rPr>
          <w:t>https://www.toronto.ca/city-government/data-research-maps/open-data/open-data-catalogue/#8c732154-5012-9afe-d0cd-ba3ffc813d5a</w:t>
        </w:r>
      </w:hyperlink>
    </w:p>
    <w:p w14:paraId="67C2B4F3" w14:textId="7EB3EE9F" w:rsidR="00E24A5F" w:rsidRDefault="00E24A5F" w:rsidP="007A3C73">
      <w:pPr>
        <w:spacing w:after="0" w:line="360" w:lineRule="auto"/>
        <w:rPr>
          <w:rFonts w:ascii="Cambria" w:hAnsi="Cambria"/>
          <w:sz w:val="24"/>
          <w:szCs w:val="24"/>
        </w:rPr>
      </w:pPr>
      <w:r>
        <w:rPr>
          <w:rFonts w:ascii="Cambria" w:hAnsi="Cambria"/>
          <w:sz w:val="24"/>
          <w:szCs w:val="24"/>
        </w:rPr>
        <w:tab/>
        <w:t>A partial view of the dataset is presented as following:</w:t>
      </w:r>
    </w:p>
    <w:p w14:paraId="57D63B47" w14:textId="3E066D50" w:rsidR="00E24A5F" w:rsidRDefault="00E24A5F" w:rsidP="007A3C73">
      <w:pPr>
        <w:spacing w:after="0" w:line="360" w:lineRule="auto"/>
        <w:rPr>
          <w:rFonts w:ascii="Cambria" w:hAnsi="Cambria"/>
          <w:sz w:val="24"/>
          <w:szCs w:val="24"/>
        </w:rPr>
      </w:pPr>
      <w:r>
        <w:rPr>
          <w:noProof/>
        </w:rPr>
        <w:lastRenderedPageBreak/>
        <w:drawing>
          <wp:inline distT="0" distB="0" distL="0" distR="0" wp14:anchorId="179C72E7" wp14:editId="26B639AF">
            <wp:extent cx="5274310" cy="29819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81960"/>
                    </a:xfrm>
                    <a:prstGeom prst="rect">
                      <a:avLst/>
                    </a:prstGeom>
                  </pic:spPr>
                </pic:pic>
              </a:graphicData>
            </a:graphic>
          </wp:inline>
        </w:drawing>
      </w:r>
    </w:p>
    <w:p w14:paraId="38A4838D" w14:textId="77777777" w:rsidR="00E24A5F" w:rsidRDefault="00E24A5F" w:rsidP="00CC75C4">
      <w:pPr>
        <w:spacing w:after="0" w:line="360" w:lineRule="auto"/>
        <w:rPr>
          <w:rFonts w:ascii="Cambria" w:hAnsi="Cambria"/>
          <w:sz w:val="24"/>
          <w:szCs w:val="24"/>
        </w:rPr>
      </w:pPr>
    </w:p>
    <w:p w14:paraId="0B3E2C26" w14:textId="37CFC425" w:rsidR="007A3C73" w:rsidRPr="001B4D1C" w:rsidRDefault="007A3C73" w:rsidP="00CC75C4">
      <w:pPr>
        <w:spacing w:after="0" w:line="360" w:lineRule="auto"/>
        <w:rPr>
          <w:rFonts w:ascii="Cambria" w:hAnsi="Cambria"/>
          <w:b/>
          <w:bCs/>
          <w:sz w:val="28"/>
          <w:szCs w:val="28"/>
        </w:rPr>
      </w:pPr>
      <w:r w:rsidRPr="001B4D1C">
        <w:rPr>
          <w:rFonts w:ascii="Cambria" w:hAnsi="Cambria"/>
          <w:b/>
          <w:bCs/>
          <w:sz w:val="28"/>
          <w:szCs w:val="28"/>
        </w:rPr>
        <w:t>3. Data Analysis</w:t>
      </w:r>
    </w:p>
    <w:p w14:paraId="2060190D" w14:textId="2D088506" w:rsidR="007A3C73" w:rsidRDefault="00E24A5F" w:rsidP="00CC75C4">
      <w:pPr>
        <w:spacing w:after="0" w:line="360" w:lineRule="auto"/>
        <w:rPr>
          <w:rFonts w:ascii="Cambria" w:hAnsi="Cambria"/>
          <w:sz w:val="24"/>
          <w:szCs w:val="24"/>
        </w:rPr>
      </w:pPr>
      <w:r>
        <w:rPr>
          <w:rFonts w:ascii="Cambria" w:hAnsi="Cambria"/>
          <w:sz w:val="24"/>
          <w:szCs w:val="24"/>
        </w:rPr>
        <w:tab/>
        <w:t>First and foremost, we have to conduct data cleaning in order to retrieve the information that we actually need before data analysis. In this project, the focus is on the population and income of the district which are both crucial factors of deciding which location is the optimal choice to start a restaurant.</w:t>
      </w:r>
    </w:p>
    <w:p w14:paraId="3AE40B06" w14:textId="72109072" w:rsidR="005925B1" w:rsidRDefault="005925B1" w:rsidP="00CC75C4">
      <w:pPr>
        <w:spacing w:after="0" w:line="360" w:lineRule="auto"/>
        <w:rPr>
          <w:rFonts w:ascii="Cambria" w:hAnsi="Cambria"/>
          <w:sz w:val="24"/>
          <w:szCs w:val="24"/>
        </w:rPr>
      </w:pPr>
      <w:r>
        <w:rPr>
          <w:rFonts w:ascii="Cambria" w:hAnsi="Cambria"/>
          <w:sz w:val="24"/>
          <w:szCs w:val="24"/>
        </w:rPr>
        <w:tab/>
      </w:r>
      <w:r>
        <w:rPr>
          <w:rFonts w:ascii="Cambria" w:hAnsi="Cambria"/>
          <w:sz w:val="24"/>
          <w:szCs w:val="24"/>
        </w:rPr>
        <w:t xml:space="preserve">A partial view of the </w:t>
      </w:r>
      <w:r>
        <w:rPr>
          <w:rFonts w:ascii="Cambria" w:hAnsi="Cambria"/>
          <w:sz w:val="24"/>
          <w:szCs w:val="24"/>
        </w:rPr>
        <w:t xml:space="preserve">cleaned </w:t>
      </w:r>
      <w:r>
        <w:rPr>
          <w:rFonts w:ascii="Cambria" w:hAnsi="Cambria"/>
          <w:sz w:val="24"/>
          <w:szCs w:val="24"/>
        </w:rPr>
        <w:t>dataset is presented as following:</w:t>
      </w:r>
    </w:p>
    <w:p w14:paraId="00826B51" w14:textId="11F1728B" w:rsidR="005925B1" w:rsidRDefault="005925B1" w:rsidP="005925B1">
      <w:pPr>
        <w:spacing w:after="0" w:line="360" w:lineRule="auto"/>
        <w:jc w:val="center"/>
        <w:rPr>
          <w:rFonts w:ascii="Cambria" w:hAnsi="Cambria"/>
          <w:sz w:val="24"/>
          <w:szCs w:val="24"/>
        </w:rPr>
      </w:pPr>
      <w:bookmarkStart w:id="0" w:name="_GoBack"/>
      <w:r>
        <w:rPr>
          <w:noProof/>
        </w:rPr>
        <w:drawing>
          <wp:inline distT="0" distB="0" distL="0" distR="0" wp14:anchorId="76C3F3EB" wp14:editId="6E111078">
            <wp:extent cx="3386319" cy="3744683"/>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5687" cy="3766100"/>
                    </a:xfrm>
                    <a:prstGeom prst="rect">
                      <a:avLst/>
                    </a:prstGeom>
                  </pic:spPr>
                </pic:pic>
              </a:graphicData>
            </a:graphic>
          </wp:inline>
        </w:drawing>
      </w:r>
      <w:bookmarkEnd w:id="0"/>
    </w:p>
    <w:p w14:paraId="0A2A0C38" w14:textId="2492C148" w:rsidR="002617EA" w:rsidRDefault="002617EA" w:rsidP="00CC75C4">
      <w:pPr>
        <w:spacing w:after="0" w:line="360" w:lineRule="auto"/>
        <w:rPr>
          <w:rFonts w:ascii="Cambria" w:hAnsi="Cambria"/>
          <w:sz w:val="24"/>
          <w:szCs w:val="24"/>
        </w:rPr>
      </w:pPr>
      <w:r>
        <w:rPr>
          <w:rFonts w:ascii="Cambria" w:hAnsi="Cambria"/>
          <w:sz w:val="24"/>
          <w:szCs w:val="24"/>
        </w:rPr>
        <w:lastRenderedPageBreak/>
        <w:tab/>
        <w:t>Here is a hot spot map for all the districts in Toronto:</w:t>
      </w:r>
    </w:p>
    <w:p w14:paraId="2D0DBF33" w14:textId="4D06CDC7" w:rsidR="002617EA" w:rsidRDefault="002617EA" w:rsidP="002617EA">
      <w:pPr>
        <w:spacing w:after="0" w:line="360" w:lineRule="auto"/>
        <w:jc w:val="center"/>
        <w:rPr>
          <w:rFonts w:ascii="Cambria" w:hAnsi="Cambria"/>
          <w:sz w:val="24"/>
          <w:szCs w:val="24"/>
        </w:rPr>
      </w:pPr>
      <w:r>
        <w:rPr>
          <w:noProof/>
        </w:rPr>
        <w:drawing>
          <wp:inline distT="0" distB="0" distL="0" distR="0" wp14:anchorId="19112848" wp14:editId="78E7A2F3">
            <wp:extent cx="5274310" cy="23939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93950"/>
                    </a:xfrm>
                    <a:prstGeom prst="rect">
                      <a:avLst/>
                    </a:prstGeom>
                  </pic:spPr>
                </pic:pic>
              </a:graphicData>
            </a:graphic>
          </wp:inline>
        </w:drawing>
      </w:r>
    </w:p>
    <w:p w14:paraId="2611418B" w14:textId="77777777" w:rsidR="00A820C9" w:rsidRPr="00A820C9" w:rsidRDefault="00A820C9" w:rsidP="00CC75C4">
      <w:pPr>
        <w:spacing w:after="0" w:line="360" w:lineRule="auto"/>
        <w:rPr>
          <w:rFonts w:ascii="Cambria" w:hAnsi="Cambria"/>
          <w:b/>
          <w:bCs/>
          <w:sz w:val="28"/>
          <w:szCs w:val="28"/>
        </w:rPr>
      </w:pPr>
    </w:p>
    <w:p w14:paraId="23FB8249" w14:textId="5485A4D4" w:rsidR="007A3C73" w:rsidRPr="00A820C9" w:rsidRDefault="007A3C73" w:rsidP="00CC75C4">
      <w:pPr>
        <w:spacing w:after="0" w:line="360" w:lineRule="auto"/>
        <w:rPr>
          <w:rFonts w:ascii="Cambria" w:hAnsi="Cambria"/>
          <w:b/>
          <w:bCs/>
          <w:sz w:val="28"/>
          <w:szCs w:val="28"/>
        </w:rPr>
      </w:pPr>
      <w:r w:rsidRPr="00A820C9">
        <w:rPr>
          <w:rFonts w:ascii="Cambria" w:hAnsi="Cambria"/>
          <w:b/>
          <w:bCs/>
          <w:sz w:val="28"/>
          <w:szCs w:val="28"/>
        </w:rPr>
        <w:t>4. Results</w:t>
      </w:r>
      <w:r w:rsidR="00A820C9" w:rsidRPr="00A820C9">
        <w:rPr>
          <w:rFonts w:ascii="Cambria" w:hAnsi="Cambria"/>
          <w:b/>
          <w:bCs/>
          <w:sz w:val="28"/>
          <w:szCs w:val="28"/>
        </w:rPr>
        <w:t xml:space="preserve"> and Conclusion</w:t>
      </w:r>
    </w:p>
    <w:p w14:paraId="2A9D3442" w14:textId="00116F7C" w:rsidR="007A3C73" w:rsidRDefault="00A820C9" w:rsidP="0065756C">
      <w:pPr>
        <w:spacing w:after="0" w:line="360" w:lineRule="auto"/>
        <w:rPr>
          <w:rFonts w:ascii="Cambria" w:hAnsi="Cambria"/>
          <w:sz w:val="24"/>
          <w:szCs w:val="24"/>
        </w:rPr>
      </w:pPr>
      <w:r>
        <w:rPr>
          <w:rFonts w:ascii="Cambria" w:hAnsi="Cambria"/>
          <w:sz w:val="24"/>
          <w:szCs w:val="24"/>
        </w:rPr>
        <w:tab/>
        <w:t>Based on data analysis, these are the best choices to start a new restaurant in Toronto:</w:t>
      </w:r>
    </w:p>
    <w:p w14:paraId="2688689D" w14:textId="77777777" w:rsidR="0065756C" w:rsidRPr="0065756C" w:rsidRDefault="0065756C" w:rsidP="0065756C">
      <w:pPr>
        <w:pStyle w:val="2"/>
        <w:shd w:val="clear" w:color="auto" w:fill="FFFFFF"/>
        <w:spacing w:before="0" w:beforeAutospacing="0" w:after="0" w:afterAutospacing="0" w:line="360" w:lineRule="auto"/>
        <w:rPr>
          <w:rFonts w:ascii="Cambria" w:eastAsiaTheme="minorEastAsia" w:hAnsi="Cambria" w:cstheme="minorBidi"/>
          <w:b w:val="0"/>
          <w:bCs w:val="0"/>
          <w:sz w:val="24"/>
          <w:szCs w:val="24"/>
        </w:rPr>
      </w:pPr>
      <w:hyperlink r:id="rId9" w:tgtFrame="_blank" w:history="1">
        <w:r w:rsidRPr="0065756C">
          <w:rPr>
            <w:rFonts w:ascii="Cambria" w:eastAsiaTheme="minorEastAsia" w:hAnsi="Cambria" w:cstheme="minorBidi"/>
            <w:sz w:val="24"/>
            <w:szCs w:val="24"/>
          </w:rPr>
          <w:t>Yonge and Eglinton</w:t>
        </w:r>
      </w:hyperlink>
    </w:p>
    <w:p w14:paraId="6588F9F2" w14:textId="73E05FA2" w:rsidR="0065756C" w:rsidRPr="0065756C" w:rsidRDefault="0065756C" w:rsidP="0065756C">
      <w:pPr>
        <w:pStyle w:val="a6"/>
        <w:shd w:val="clear" w:color="auto" w:fill="FFFFFF"/>
        <w:spacing w:before="0" w:beforeAutospacing="0" w:after="0" w:afterAutospacing="0" w:line="360" w:lineRule="auto"/>
        <w:rPr>
          <w:rFonts w:ascii="Cambria" w:eastAsiaTheme="minorEastAsia" w:hAnsi="Cambria" w:cstheme="minorBidi"/>
        </w:rPr>
      </w:pPr>
      <w:r w:rsidRPr="0065756C">
        <w:rPr>
          <w:rFonts w:ascii="Cambria" w:eastAsiaTheme="minorEastAsia" w:hAnsi="Cambria" w:cstheme="minorBidi"/>
        </w:rPr>
        <w:t xml:space="preserve">Yonge and Eglinton can be called midtown Toronto, but really </w:t>
      </w:r>
      <w:proofErr w:type="spellStart"/>
      <w:r w:rsidRPr="0065756C">
        <w:rPr>
          <w:rFonts w:ascii="Cambria" w:eastAsiaTheme="minorEastAsia" w:hAnsi="Cambria" w:cstheme="minorBidi"/>
        </w:rPr>
        <w:t>its</w:t>
      </w:r>
      <w:proofErr w:type="spellEnd"/>
      <w:r w:rsidRPr="0065756C">
        <w:rPr>
          <w:rFonts w:ascii="Cambria" w:eastAsiaTheme="minorEastAsia" w:hAnsi="Cambria" w:cstheme="minorBidi"/>
        </w:rPr>
        <w:t xml:space="preserve"> on the upper half of midtown. This area has undergone a development boom in the last couple years but even before that, it was a popular place in the city. Iconic bars including the Duke of Kent and Rose and Crown line the streets here, along with pretty much everything else you would need. Medical offices, grocery stores, bars, subway, and great restaurants. It’s ideal for people who want the feel of downtown without being right in the thick of it. Lots of apartment buildings and condos and its uptown location make this one of the more affordable places to live in Toronto. It’s less than a twenty minute</w:t>
      </w:r>
      <w:r>
        <w:rPr>
          <w:rFonts w:ascii="Cambria" w:eastAsiaTheme="minorEastAsia" w:hAnsi="Cambria" w:cstheme="minorBidi"/>
        </w:rPr>
        <w:t>s</w:t>
      </w:r>
      <w:r w:rsidRPr="0065756C">
        <w:rPr>
          <w:rFonts w:ascii="Cambria" w:eastAsiaTheme="minorEastAsia" w:hAnsi="Cambria" w:cstheme="minorBidi"/>
        </w:rPr>
        <w:t xml:space="preserve"> ride to Dundas station and less than twenty minutes to get to the burbs in the other direction.</w:t>
      </w:r>
    </w:p>
    <w:p w14:paraId="24074EFF" w14:textId="0A7FD7DD" w:rsidR="00A820C9" w:rsidRPr="0039317B" w:rsidRDefault="00A820C9" w:rsidP="0065756C">
      <w:pPr>
        <w:spacing w:after="0" w:line="360" w:lineRule="auto"/>
        <w:rPr>
          <w:rFonts w:ascii="Cambria" w:hAnsi="Cambria"/>
          <w:b/>
          <w:bCs/>
          <w:sz w:val="24"/>
          <w:szCs w:val="24"/>
        </w:rPr>
      </w:pPr>
      <w:hyperlink r:id="rId10" w:tgtFrame="_blank" w:history="1">
        <w:r w:rsidRPr="0039317B">
          <w:rPr>
            <w:rFonts w:ascii="Cambria" w:hAnsi="Cambria"/>
            <w:b/>
            <w:bCs/>
            <w:sz w:val="24"/>
            <w:szCs w:val="24"/>
          </w:rPr>
          <w:t>The Annex</w:t>
        </w:r>
      </w:hyperlink>
    </w:p>
    <w:p w14:paraId="46A2D283" w14:textId="23792BFB" w:rsidR="00A820C9" w:rsidRPr="00A820C9" w:rsidRDefault="0039317B" w:rsidP="0065756C">
      <w:pPr>
        <w:spacing w:after="0" w:line="360" w:lineRule="auto"/>
        <w:rPr>
          <w:rFonts w:ascii="Cambria" w:hAnsi="Cambria"/>
          <w:sz w:val="24"/>
          <w:szCs w:val="24"/>
        </w:rPr>
      </w:pPr>
      <w:r>
        <w:rPr>
          <w:rFonts w:ascii="Cambria" w:hAnsi="Cambria"/>
          <w:sz w:val="24"/>
          <w:szCs w:val="24"/>
        </w:rPr>
        <w:tab/>
      </w:r>
      <w:r w:rsidR="00A820C9" w:rsidRPr="00A820C9">
        <w:rPr>
          <w:rFonts w:ascii="Cambria" w:hAnsi="Cambria"/>
          <w:sz w:val="24"/>
          <w:szCs w:val="24"/>
        </w:rPr>
        <w:t xml:space="preserve">The Annex is a very student heavy </w:t>
      </w:r>
      <w:r w:rsidRPr="00A820C9">
        <w:rPr>
          <w:rFonts w:ascii="Cambria" w:hAnsi="Cambria"/>
          <w:sz w:val="24"/>
          <w:szCs w:val="24"/>
        </w:rPr>
        <w:t>neighborhood</w:t>
      </w:r>
      <w:r w:rsidR="00A820C9" w:rsidRPr="00A820C9">
        <w:rPr>
          <w:rFonts w:ascii="Cambria" w:hAnsi="Cambria"/>
          <w:sz w:val="24"/>
          <w:szCs w:val="24"/>
        </w:rPr>
        <w:t xml:space="preserve"> but don’t let that scare you off. That just means you have a lot of cheap food options around you, bars with great drink specials, and you’re downtown! The houses in the </w:t>
      </w:r>
      <w:r w:rsidRPr="00A820C9">
        <w:rPr>
          <w:rFonts w:ascii="Cambria" w:hAnsi="Cambria"/>
          <w:sz w:val="24"/>
          <w:szCs w:val="24"/>
        </w:rPr>
        <w:t>neighborhood</w:t>
      </w:r>
      <w:r w:rsidR="00A820C9" w:rsidRPr="00A820C9">
        <w:rPr>
          <w:rFonts w:ascii="Cambria" w:hAnsi="Cambria"/>
          <w:sz w:val="24"/>
          <w:szCs w:val="24"/>
        </w:rPr>
        <w:t xml:space="preserve"> are beautiful and a lot of them are frats and sororities from nearby UFT so if you’re the kind person that misses the Greek scene from </w:t>
      </w:r>
      <w:r w:rsidRPr="00A820C9">
        <w:rPr>
          <w:rFonts w:ascii="Cambria" w:hAnsi="Cambria"/>
          <w:sz w:val="24"/>
          <w:szCs w:val="24"/>
        </w:rPr>
        <w:t>unit</w:t>
      </w:r>
      <w:r w:rsidR="00A820C9" w:rsidRPr="00A820C9">
        <w:rPr>
          <w:rFonts w:ascii="Cambria" w:hAnsi="Cambria"/>
          <w:sz w:val="24"/>
          <w:szCs w:val="24"/>
        </w:rPr>
        <w:t>, The Annex is for you.</w:t>
      </w:r>
    </w:p>
    <w:p w14:paraId="6F72CC9F" w14:textId="77777777" w:rsidR="00A820C9" w:rsidRPr="0039317B" w:rsidRDefault="00A820C9" w:rsidP="0039317B">
      <w:pPr>
        <w:spacing w:after="0" w:line="360" w:lineRule="auto"/>
        <w:rPr>
          <w:rFonts w:ascii="Cambria" w:hAnsi="Cambria"/>
          <w:b/>
          <w:bCs/>
          <w:sz w:val="24"/>
          <w:szCs w:val="24"/>
        </w:rPr>
      </w:pPr>
      <w:hyperlink r:id="rId11" w:tgtFrame="_blank" w:history="1">
        <w:r w:rsidRPr="0039317B">
          <w:rPr>
            <w:rFonts w:ascii="Cambria" w:hAnsi="Cambria"/>
            <w:b/>
            <w:bCs/>
            <w:sz w:val="24"/>
            <w:szCs w:val="24"/>
          </w:rPr>
          <w:t>Kensington Market</w:t>
        </w:r>
      </w:hyperlink>
    </w:p>
    <w:p w14:paraId="74F4AFDB" w14:textId="7C5F1623" w:rsidR="00A820C9" w:rsidRPr="00A820C9" w:rsidRDefault="0039317B" w:rsidP="0039317B">
      <w:pPr>
        <w:spacing w:after="0" w:line="360" w:lineRule="auto"/>
        <w:rPr>
          <w:rFonts w:ascii="Cambria" w:hAnsi="Cambria"/>
          <w:sz w:val="24"/>
          <w:szCs w:val="24"/>
        </w:rPr>
      </w:pPr>
      <w:r>
        <w:rPr>
          <w:rFonts w:ascii="Cambria" w:hAnsi="Cambria"/>
          <w:sz w:val="24"/>
          <w:szCs w:val="24"/>
        </w:rPr>
        <w:tab/>
      </w:r>
      <w:r w:rsidR="00A820C9" w:rsidRPr="00A820C9">
        <w:rPr>
          <w:rFonts w:ascii="Cambria" w:hAnsi="Cambria"/>
          <w:sz w:val="24"/>
          <w:szCs w:val="24"/>
        </w:rPr>
        <w:t xml:space="preserve">Kensington Market may just be my favorite </w:t>
      </w:r>
      <w:r w:rsidRPr="00A820C9">
        <w:rPr>
          <w:rFonts w:ascii="Cambria" w:hAnsi="Cambria"/>
          <w:sz w:val="24"/>
          <w:szCs w:val="24"/>
        </w:rPr>
        <w:t>neighborhood</w:t>
      </w:r>
      <w:r w:rsidR="00A820C9" w:rsidRPr="00A820C9">
        <w:rPr>
          <w:rFonts w:ascii="Cambria" w:hAnsi="Cambria"/>
          <w:sz w:val="24"/>
          <w:szCs w:val="24"/>
        </w:rPr>
        <w:t xml:space="preserve"> in Toronto. </w:t>
      </w:r>
      <w:proofErr w:type="gramStart"/>
      <w:r w:rsidR="00A820C9" w:rsidRPr="00A820C9">
        <w:rPr>
          <w:rFonts w:ascii="Cambria" w:hAnsi="Cambria"/>
          <w:sz w:val="24"/>
          <w:szCs w:val="24"/>
        </w:rPr>
        <w:t>Yes</w:t>
      </w:r>
      <w:proofErr w:type="gramEnd"/>
      <w:r w:rsidR="00A820C9" w:rsidRPr="00A820C9">
        <w:rPr>
          <w:rFonts w:ascii="Cambria" w:hAnsi="Cambria"/>
          <w:sz w:val="24"/>
          <w:szCs w:val="24"/>
        </w:rPr>
        <w:t xml:space="preserve"> you have to take a street car if you don’t like to walk but it is so worth it. The houses are unique and gorgeous, it has some of the best food in the city, the community is full of quirky personality, and China town is right there to meet all of your shopping needs. Not enough people appreciate the kind of shopping you can do in China town. The prices are cheap and you can get all kinds of groceries. </w:t>
      </w:r>
      <w:r w:rsidRPr="00A820C9">
        <w:rPr>
          <w:rFonts w:ascii="Cambria" w:hAnsi="Cambria"/>
          <w:sz w:val="24"/>
          <w:szCs w:val="24"/>
        </w:rPr>
        <w:t>Also,</w:t>
      </w:r>
      <w:r w:rsidR="00A820C9" w:rsidRPr="00A820C9">
        <w:rPr>
          <w:rFonts w:ascii="Cambria" w:hAnsi="Cambria"/>
          <w:sz w:val="24"/>
          <w:szCs w:val="24"/>
        </w:rPr>
        <w:t xml:space="preserve"> dumplings, delicious dumplings on every corner. The business in the market features quaint cafes, little fruit and veg markets, amazing ethnic food, and vintage hippie shops. Kensington is just a dream come true in Toronto. A good way to gage if Kensington is right for you is one simple question, do you like incense? If yes Kensington will probably make you very happy.</w:t>
      </w:r>
    </w:p>
    <w:p w14:paraId="6A0B6B81" w14:textId="77777777" w:rsidR="00A820C9" w:rsidRPr="0039317B" w:rsidRDefault="00A820C9" w:rsidP="0039317B">
      <w:pPr>
        <w:spacing w:after="0" w:line="360" w:lineRule="auto"/>
        <w:rPr>
          <w:rFonts w:ascii="Cambria" w:hAnsi="Cambria"/>
          <w:b/>
          <w:bCs/>
          <w:sz w:val="24"/>
          <w:szCs w:val="24"/>
        </w:rPr>
      </w:pPr>
      <w:r w:rsidRPr="0039317B">
        <w:rPr>
          <w:rFonts w:ascii="Cambria" w:hAnsi="Cambria"/>
          <w:b/>
          <w:bCs/>
          <w:sz w:val="24"/>
          <w:szCs w:val="24"/>
        </w:rPr>
        <w:t>Queen St. West</w:t>
      </w:r>
    </w:p>
    <w:p w14:paraId="0C0F29A4" w14:textId="66E138DE" w:rsidR="00A820C9" w:rsidRPr="00A820C9" w:rsidRDefault="0039317B" w:rsidP="0039317B">
      <w:pPr>
        <w:spacing w:after="0" w:line="360" w:lineRule="auto"/>
        <w:rPr>
          <w:rFonts w:ascii="Cambria" w:hAnsi="Cambria"/>
          <w:sz w:val="24"/>
          <w:szCs w:val="24"/>
        </w:rPr>
      </w:pPr>
      <w:r>
        <w:rPr>
          <w:rFonts w:ascii="Cambria" w:hAnsi="Cambria"/>
          <w:sz w:val="24"/>
          <w:szCs w:val="24"/>
        </w:rPr>
        <w:tab/>
      </w:r>
      <w:r w:rsidR="00A820C9" w:rsidRPr="00A820C9">
        <w:rPr>
          <w:rFonts w:ascii="Cambria" w:hAnsi="Cambria"/>
          <w:sz w:val="24"/>
          <w:szCs w:val="24"/>
        </w:rPr>
        <w:t xml:space="preserve">Queen St. West is one of the most fun streets to walk down. You can plan to do some of the best shopping in the city, drink at some of the most popular bars, and eat some great food all while walking along this one street. It is one of, if not the coolest </w:t>
      </w:r>
      <w:r w:rsidRPr="00A820C9">
        <w:rPr>
          <w:rFonts w:ascii="Cambria" w:hAnsi="Cambria"/>
          <w:sz w:val="24"/>
          <w:szCs w:val="24"/>
        </w:rPr>
        <w:t>neighborhood</w:t>
      </w:r>
      <w:r w:rsidR="00A820C9" w:rsidRPr="00A820C9">
        <w:rPr>
          <w:rFonts w:ascii="Cambria" w:hAnsi="Cambria"/>
          <w:sz w:val="24"/>
          <w:szCs w:val="24"/>
        </w:rPr>
        <w:t xml:space="preserve"> in Toronto. There are stores to meet every fashion style from super chic to punk. </w:t>
      </w:r>
      <w:r w:rsidRPr="00A820C9">
        <w:rPr>
          <w:rFonts w:ascii="Cambria" w:hAnsi="Cambria"/>
          <w:sz w:val="24"/>
          <w:szCs w:val="24"/>
        </w:rPr>
        <w:t xml:space="preserve"> </w:t>
      </w:r>
      <w:r w:rsidR="00A820C9" w:rsidRPr="00A820C9">
        <w:rPr>
          <w:rFonts w:ascii="Cambria" w:hAnsi="Cambria"/>
          <w:sz w:val="24"/>
          <w:szCs w:val="24"/>
        </w:rPr>
        <w:t xml:space="preserve">Definitely one of the busiest </w:t>
      </w:r>
      <w:r w:rsidRPr="00A820C9">
        <w:rPr>
          <w:rFonts w:ascii="Cambria" w:hAnsi="Cambria"/>
          <w:sz w:val="24"/>
          <w:szCs w:val="24"/>
        </w:rPr>
        <w:t>neighborhoods</w:t>
      </w:r>
      <w:r w:rsidR="00A820C9" w:rsidRPr="00A820C9">
        <w:rPr>
          <w:rFonts w:ascii="Cambria" w:hAnsi="Cambria"/>
          <w:sz w:val="24"/>
          <w:szCs w:val="24"/>
        </w:rPr>
        <w:t xml:space="preserve"> in Toronto with a whole lot to offer in the way of excitement.</w:t>
      </w:r>
    </w:p>
    <w:p w14:paraId="1E0A7D41" w14:textId="1C2BB9DA" w:rsidR="007A3C73" w:rsidRPr="00CC75C4" w:rsidRDefault="007A3C73" w:rsidP="00CC75C4">
      <w:pPr>
        <w:spacing w:after="0" w:line="360" w:lineRule="auto"/>
        <w:rPr>
          <w:rFonts w:ascii="Cambria" w:hAnsi="Cambria"/>
          <w:sz w:val="24"/>
          <w:szCs w:val="24"/>
        </w:rPr>
      </w:pPr>
    </w:p>
    <w:sectPr w:rsidR="007A3C73" w:rsidRPr="00CC75C4" w:rsidSect="00505DB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555"/>
    <w:multiLevelType w:val="hybridMultilevel"/>
    <w:tmpl w:val="52F01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99"/>
    <w:rsid w:val="000875F7"/>
    <w:rsid w:val="001B4D1C"/>
    <w:rsid w:val="002617EA"/>
    <w:rsid w:val="002B7DA2"/>
    <w:rsid w:val="00314E99"/>
    <w:rsid w:val="0039317B"/>
    <w:rsid w:val="00505DB9"/>
    <w:rsid w:val="00561387"/>
    <w:rsid w:val="005925B1"/>
    <w:rsid w:val="0065756C"/>
    <w:rsid w:val="007A3C73"/>
    <w:rsid w:val="00A820C9"/>
    <w:rsid w:val="00C3155E"/>
    <w:rsid w:val="00CC75C4"/>
    <w:rsid w:val="00E24A5F"/>
    <w:rsid w:val="00E43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54A0"/>
  <w15:chartTrackingRefBased/>
  <w15:docId w15:val="{F6C6CF8B-DBCD-4C15-85D4-F3278B81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82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75C4"/>
    <w:pPr>
      <w:ind w:left="720"/>
      <w:contextualSpacing/>
    </w:pPr>
  </w:style>
  <w:style w:type="character" w:styleId="a4">
    <w:name w:val="Hyperlink"/>
    <w:basedOn w:val="a0"/>
    <w:uiPriority w:val="99"/>
    <w:unhideWhenUsed/>
    <w:rsid w:val="00E24A5F"/>
    <w:rPr>
      <w:color w:val="0563C1" w:themeColor="hyperlink"/>
      <w:u w:val="single"/>
    </w:rPr>
  </w:style>
  <w:style w:type="character" w:styleId="a5">
    <w:name w:val="Unresolved Mention"/>
    <w:basedOn w:val="a0"/>
    <w:uiPriority w:val="99"/>
    <w:semiHidden/>
    <w:unhideWhenUsed/>
    <w:rsid w:val="00E24A5F"/>
    <w:rPr>
      <w:color w:val="605E5C"/>
      <w:shd w:val="clear" w:color="auto" w:fill="E1DFDD"/>
    </w:rPr>
  </w:style>
  <w:style w:type="character" w:customStyle="1" w:styleId="20">
    <w:name w:val="标题 2 字符"/>
    <w:basedOn w:val="a0"/>
    <w:link w:val="2"/>
    <w:uiPriority w:val="9"/>
    <w:rsid w:val="00A820C9"/>
    <w:rPr>
      <w:rFonts w:ascii="Times New Roman" w:eastAsia="Times New Roman" w:hAnsi="Times New Roman" w:cs="Times New Roman"/>
      <w:b/>
      <w:bCs/>
      <w:sz w:val="36"/>
      <w:szCs w:val="36"/>
    </w:rPr>
  </w:style>
  <w:style w:type="paragraph" w:styleId="a6">
    <w:name w:val="Normal (Web)"/>
    <w:basedOn w:val="a"/>
    <w:uiPriority w:val="99"/>
    <w:unhideWhenUsed/>
    <w:rsid w:val="00A820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0492">
      <w:bodyDiv w:val="1"/>
      <w:marLeft w:val="0"/>
      <w:marRight w:val="0"/>
      <w:marTop w:val="0"/>
      <w:marBottom w:val="0"/>
      <w:divBdr>
        <w:top w:val="none" w:sz="0" w:space="0" w:color="auto"/>
        <w:left w:val="none" w:sz="0" w:space="0" w:color="auto"/>
        <w:bottom w:val="none" w:sz="0" w:space="0" w:color="auto"/>
        <w:right w:val="none" w:sz="0" w:space="0" w:color="auto"/>
      </w:divBdr>
    </w:div>
    <w:div w:id="338847616">
      <w:bodyDiv w:val="1"/>
      <w:marLeft w:val="0"/>
      <w:marRight w:val="0"/>
      <w:marTop w:val="0"/>
      <w:marBottom w:val="0"/>
      <w:divBdr>
        <w:top w:val="none" w:sz="0" w:space="0" w:color="auto"/>
        <w:left w:val="none" w:sz="0" w:space="0" w:color="auto"/>
        <w:bottom w:val="none" w:sz="0" w:space="0" w:color="auto"/>
        <w:right w:val="none" w:sz="0" w:space="0" w:color="auto"/>
      </w:divBdr>
    </w:div>
    <w:div w:id="384918244">
      <w:bodyDiv w:val="1"/>
      <w:marLeft w:val="0"/>
      <w:marRight w:val="0"/>
      <w:marTop w:val="0"/>
      <w:marBottom w:val="0"/>
      <w:divBdr>
        <w:top w:val="none" w:sz="0" w:space="0" w:color="auto"/>
        <w:left w:val="none" w:sz="0" w:space="0" w:color="auto"/>
        <w:bottom w:val="none" w:sz="0" w:space="0" w:color="auto"/>
        <w:right w:val="none" w:sz="0" w:space="0" w:color="auto"/>
      </w:divBdr>
    </w:div>
    <w:div w:id="557471498">
      <w:bodyDiv w:val="1"/>
      <w:marLeft w:val="0"/>
      <w:marRight w:val="0"/>
      <w:marTop w:val="0"/>
      <w:marBottom w:val="0"/>
      <w:divBdr>
        <w:top w:val="none" w:sz="0" w:space="0" w:color="auto"/>
        <w:left w:val="none" w:sz="0" w:space="0" w:color="auto"/>
        <w:bottom w:val="none" w:sz="0" w:space="0" w:color="auto"/>
        <w:right w:val="none" w:sz="0" w:space="0" w:color="auto"/>
      </w:divBdr>
    </w:div>
    <w:div w:id="733816047">
      <w:bodyDiv w:val="1"/>
      <w:marLeft w:val="0"/>
      <w:marRight w:val="0"/>
      <w:marTop w:val="0"/>
      <w:marBottom w:val="0"/>
      <w:divBdr>
        <w:top w:val="none" w:sz="0" w:space="0" w:color="auto"/>
        <w:left w:val="none" w:sz="0" w:space="0" w:color="auto"/>
        <w:bottom w:val="none" w:sz="0" w:space="0" w:color="auto"/>
        <w:right w:val="none" w:sz="0" w:space="0" w:color="auto"/>
      </w:divBdr>
    </w:div>
    <w:div w:id="816189210">
      <w:bodyDiv w:val="1"/>
      <w:marLeft w:val="0"/>
      <w:marRight w:val="0"/>
      <w:marTop w:val="0"/>
      <w:marBottom w:val="0"/>
      <w:divBdr>
        <w:top w:val="none" w:sz="0" w:space="0" w:color="auto"/>
        <w:left w:val="none" w:sz="0" w:space="0" w:color="auto"/>
        <w:bottom w:val="none" w:sz="0" w:space="0" w:color="auto"/>
        <w:right w:val="none" w:sz="0" w:space="0" w:color="auto"/>
      </w:divBdr>
    </w:div>
    <w:div w:id="849491098">
      <w:bodyDiv w:val="1"/>
      <w:marLeft w:val="0"/>
      <w:marRight w:val="0"/>
      <w:marTop w:val="0"/>
      <w:marBottom w:val="0"/>
      <w:divBdr>
        <w:top w:val="none" w:sz="0" w:space="0" w:color="auto"/>
        <w:left w:val="none" w:sz="0" w:space="0" w:color="auto"/>
        <w:bottom w:val="none" w:sz="0" w:space="0" w:color="auto"/>
        <w:right w:val="none" w:sz="0" w:space="0" w:color="auto"/>
      </w:divBdr>
    </w:div>
    <w:div w:id="1274435604">
      <w:bodyDiv w:val="1"/>
      <w:marLeft w:val="0"/>
      <w:marRight w:val="0"/>
      <w:marTop w:val="0"/>
      <w:marBottom w:val="0"/>
      <w:divBdr>
        <w:top w:val="none" w:sz="0" w:space="0" w:color="auto"/>
        <w:left w:val="none" w:sz="0" w:space="0" w:color="auto"/>
        <w:bottom w:val="none" w:sz="0" w:space="0" w:color="auto"/>
        <w:right w:val="none" w:sz="0" w:space="0" w:color="auto"/>
      </w:divBdr>
    </w:div>
    <w:div w:id="1476488404">
      <w:bodyDiv w:val="1"/>
      <w:marLeft w:val="0"/>
      <w:marRight w:val="0"/>
      <w:marTop w:val="0"/>
      <w:marBottom w:val="0"/>
      <w:divBdr>
        <w:top w:val="none" w:sz="0" w:space="0" w:color="auto"/>
        <w:left w:val="none" w:sz="0" w:space="0" w:color="auto"/>
        <w:bottom w:val="none" w:sz="0" w:space="0" w:color="auto"/>
        <w:right w:val="none" w:sz="0" w:space="0" w:color="auto"/>
      </w:divBdr>
    </w:div>
    <w:div w:id="1499466365">
      <w:bodyDiv w:val="1"/>
      <w:marLeft w:val="0"/>
      <w:marRight w:val="0"/>
      <w:marTop w:val="0"/>
      <w:marBottom w:val="0"/>
      <w:divBdr>
        <w:top w:val="none" w:sz="0" w:space="0" w:color="auto"/>
        <w:left w:val="none" w:sz="0" w:space="0" w:color="auto"/>
        <w:bottom w:val="none" w:sz="0" w:space="0" w:color="auto"/>
        <w:right w:val="none" w:sz="0" w:space="0" w:color="auto"/>
      </w:divBdr>
    </w:div>
    <w:div w:id="1523784542">
      <w:bodyDiv w:val="1"/>
      <w:marLeft w:val="0"/>
      <w:marRight w:val="0"/>
      <w:marTop w:val="0"/>
      <w:marBottom w:val="0"/>
      <w:divBdr>
        <w:top w:val="none" w:sz="0" w:space="0" w:color="auto"/>
        <w:left w:val="none" w:sz="0" w:space="0" w:color="auto"/>
        <w:bottom w:val="none" w:sz="0" w:space="0" w:color="auto"/>
        <w:right w:val="none" w:sz="0" w:space="0" w:color="auto"/>
      </w:divBdr>
    </w:div>
    <w:div w:id="190351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ntals.ca/toronto/kensington-market" TargetMode="External"/><Relationship Id="rId5" Type="http://schemas.openxmlformats.org/officeDocument/2006/relationships/hyperlink" Target="https://www.toronto.ca/city-government/data-research-maps/open-data/open-data-catalogue/#8c732154-5012-9afe-d0cd-ba3ffc813d5a" TargetMode="External"/><Relationship Id="rId10" Type="http://schemas.openxmlformats.org/officeDocument/2006/relationships/hyperlink" Target="https://rentals.ca/toronto/the-annex" TargetMode="External"/><Relationship Id="rId4" Type="http://schemas.openxmlformats.org/officeDocument/2006/relationships/webSettings" Target="webSettings.xml"/><Relationship Id="rId9" Type="http://schemas.openxmlformats.org/officeDocument/2006/relationships/hyperlink" Target="https://rentals.ca/toronto/yonge-and-eglint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Mengyuan</dc:creator>
  <cp:keywords/>
  <dc:description/>
  <cp:lastModifiedBy>Li Mengyuan</cp:lastModifiedBy>
  <cp:revision>11</cp:revision>
  <dcterms:created xsi:type="dcterms:W3CDTF">2020-02-02T15:58:00Z</dcterms:created>
  <dcterms:modified xsi:type="dcterms:W3CDTF">2020-02-02T16:35:00Z</dcterms:modified>
</cp:coreProperties>
</file>