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**SOAP Note:**</w:t>
        <w:br/>
        <w:br/>
        <w:t>**Subjective (S):**</w:t>
        <w:br/>
        <w:br/>
        <w:t>**Chief Complaint (CC):** L.V.G. reports difficulty with speech due to aphasia, impacting phone communication and social interactions.</w:t>
        <w:br/>
        <w:br/>
        <w:t>**History of Present Illness (HPI):** L.V.G., a 70-year-old retired psychiatric nurse, presents with aphasia, resulting in significant speech challenges during social and telephone interactions. Despite no current difficulty remembering appointments, she utilizes a paper-based system with future plans to transition to digital aids like the Amazon Echo Show for reminders. She expresses concerns about approaching senility due to age-related cognitive decline. L.V.G. takes approximately 30 medications, including compounded hormones and cardiovascular drugs, with regular eye injections every eight weeks.</w:t>
        <w:br/>
        <w:br/>
        <w:t>**Medical History:**</w:t>
        <w:br/>
        <w:t>- Aphasia impacting verbal communication and technological engagement</w:t>
        <w:br/>
        <w:t>- Eye injections every eight weeks for an unspecified condition</w:t>
        <w:br/>
        <w:t>- Extensive medication regimen including hormonal and cardiovascular drugs</w:t>
        <w:br/>
        <w:br/>
        <w:t>**Social History:**</w:t>
        <w:br/>
        <w:t>- Former psychiatric nurse with Bachelor of Science in Nursing</w:t>
        <w:br/>
        <w:t>- Utilizes YouTube for education and leisure, enjoying activities like watercolor painting and following family sports</w:t>
        <w:br/>
        <w:t>- Receives substantial support from her husband for telephone communication, household tasks, and personal care</w:t>
        <w:br/>
        <w:br/>
        <w:t>**Review of Systems (ROS):**</w:t>
        <w:br/>
        <w:t>- **Neurological:** Speech difficulties, expressed concern about cognitive decline.</w:t>
        <w:br/>
        <w:t>- **General:** Cognitively aware of current status, with proactive measures towards future cognitive health.</w:t>
        <w:br/>
        <w:t>- **Activities of Daily Living (ADLs):** Assistance needed for nail care and managing household duties.</w:t>
        <w:br/>
        <w:t>- **Technology Use:** Engages with Alexa and Echo devices, practicing digital management of medications and reminders, with noted challenges due to aphasia.</w:t>
        <w:br/>
        <w:br/>
        <w:t>**Objective (O):**</w:t>
        <w:br/>
        <w:br/>
        <w:t>- **Technology Engagement:**</w:t>
        <w:br/>
        <w:t xml:space="preserve">  - Practiced using Amazon Echo Show for setting reminders; initial difficulties observed with voice commands.</w:t>
        <w:br/>
        <w:t xml:space="preserve">  - Interest in using Alexa for potential ordering of medications; however, issues with voice recognition persist.</w:t>
        <w:br/>
        <w:br/>
        <w:t>- **Medication Management:**</w:t>
        <w:br/>
        <w:t xml:space="preserve">  - Primarily uses a paper-based system, exploring a transition to digital management. Regular eye injections support her medication routine.</w:t>
        <w:br/>
        <w:br/>
        <w:t>- **Support System:**</w:t>
        <w:br/>
        <w:t xml:space="preserve">  - Husband aids substantially in routine activities and communication, showcasing collaborative management of daily living.</w:t>
        <w:br/>
        <w:br/>
        <w:t>- **Functional Status:**</w:t>
        <w:br/>
        <w:t xml:space="preserve">  - Independently manages her medications due to strong memory but acknowledges the need for adaptive tools due to physical and speech limitations.</w:t>
        <w:br/>
        <w:br/>
        <w:t>**Assessment (A):**</w:t>
        <w:br/>
        <w:br/>
        <w:t>1. **Aphasia:**</w:t>
        <w:br/>
        <w:t xml:space="preserve">   - Impacts verbal communication and adaptive technological use, notably voice-activated tools for reminders and management tasks.</w:t>
        <w:br/>
        <w:br/>
        <w:t>2. **Cognitive Health Awareness:**</w:t>
        <w:br/>
        <w:t xml:space="preserve">   - Conscious of aging-related cognitive risks, yet remains cognitive currently. Interest in maintaining mental sharpness is evident.</w:t>
        <w:br/>
        <w:br/>
        <w:t>3. **Technology Adaptation:**</w:t>
        <w:br/>
        <w:t xml:space="preserve">   - Struggles with digital engagement stem from articulation issues due to aphasia but shows a strong willingness to improve.</w:t>
        <w:br/>
        <w:br/>
        <w:t>4. **Care and Support Dependence:**</w:t>
        <w:br/>
        <w:t xml:space="preserve">   - Husband’s assistance highlights the reliance on support for personal care and communication needs, indicating a need for improved self-sufficiency.</w:t>
        <w:br/>
        <w:br/>
        <w:t>**Plan (P):**</w:t>
        <w:br/>
        <w:br/>
        <w:t>1. **Speech and Language Therapy:**</w:t>
        <w:br/>
        <w:t xml:space="preserve">   - Continue targeted speech therapy to address aphasia and improve communication efficiency with assistive technologies.</w:t>
        <w:br/>
        <w:br/>
        <w:t>2. **Occupational Therapy Evaluation:**</w:t>
        <w:br/>
        <w:t xml:space="preserve">   - Assess ADL capabilities and introduce strategies to enhance independence in personal care and use of technology.</w:t>
        <w:br/>
        <w:br/>
        <w:t>3. **Technology Training:**</w:t>
        <w:br/>
        <w:t xml:space="preserve">   - Personalized instructional sessions on the effective use of the Echo Show for medication reminders, streaming applications, and digital scheduling.</w:t>
        <w:br/>
        <w:br/>
        <w:t>4. **Cognitive Stimulation Activities:**</w:t>
        <w:br/>
        <w:t xml:space="preserve">   - Encourage cognitive-engaging activities such as puzzle-solving, memory games, and educational pursuits to sustain cognitive acuity.</w:t>
        <w:br/>
        <w:br/>
        <w:t>5. **Family and Caregiver Involvement:**</w:t>
        <w:br/>
        <w:t xml:space="preserve">   - Actively involve her husband in technology training to provide consistent support and enhance collaborative management at home.</w:t>
        <w:br/>
        <w:br/>
        <w:t>6. **Follow-up Appointments:**</w:t>
        <w:br/>
        <w:t xml:space="preserve">   - Schedule periodic evaluations to assess speech therapy progress, troubleshoot tech-use issues, and adapt plans based on ongoing needs and feedback.</w:t>
        <w:br/>
        <w:br/>
        <w:t>SOAP Note refinement complete. @coherence_evaluator please evaluate this refined note.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