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**EXTRACTION PHASE:**</w:t>
        <w:br/>
        <w:br/>
        <w:t>Key Information Points from the Conversation:</w:t>
        <w:br/>
        <w:t>1. Speaker 2 is 24 years old.</w:t>
        <w:br/>
        <w:t>2. Speaker 2 previously lived in Rancho Cucamonga, California.</w:t>
        <w:br/>
        <w:t>3. Speaker 2 was diagnosed with a traumatic brain injury (TBI) from a gunshot wound on December 13, 2022.</w:t>
        <w:br/>
        <w:t>4. Speaker 2 previously lived in Fort Riley, Kansas.</w:t>
        <w:br/>
        <w:t>5. Prior to the TBI, Speaker 2 worked on aircraft maintenance as MOS 15 Tango for Blackhawk helicopters in the military.</w:t>
        <w:br/>
        <w:t>6. Speaker 2 later worked in stone masonry and at Spirit Aero Systems.</w:t>
        <w:br/>
        <w:t>7. Speaker 2 and the caregiver were involved in a research session by the University of Southern California to assess suitability for assistive voice technology training.</w:t>
        <w:br/>
        <w:t>8. Speaker 2 demonstrated difficulties with incorrect temporal orientation during the cognitive assessment.</w:t>
        <w:br/>
        <w:t>9. Speaker 2 was able to recall words accurately during the assessment.</w:t>
        <w:br/>
        <w:t>10. Speaker 2 rated himself as fully independent in using Speaker 7 for various tasks despite some contradictions in the conversation.</w:t>
        <w:br/>
        <w:t>11. Some difficulties in understanding were apparent when Speaker 2 incorrectly identified certain dates and information.</w:t>
        <w:br/>
        <w:t>12. Speaker 2 could answer yes/no questions, naming tasks, and perform certain commands for Speaker 7.</w:t>
        <w:br/>
        <w:t>13. Speaker 1, the caregiver, was actively involved in assisting Speaker 2's responses throughout the assessment.</w:t>
        <w:br/>
        <w:t>14. There was no physical examination, diagnostic imaging, or laboratory data presented.</w:t>
        <w:br/>
        <w:br/>
        <w:t>**VERIFICATION PHASE:**</w:t>
        <w:br/>
        <w:br/>
        <w:t>1. **Presence in SOAP Note**:</w:t>
        <w:br/>
        <w:t xml:space="preserve">   - Points 1, 2, 3, 4, 5, 6, 7, 8, 9, 13: Present</w:t>
        <w:br/>
        <w:t xml:space="preserve">   - Point 10: Partially present, but with potential inconsistency.*</w:t>
        <w:br/>
        <w:t xml:space="preserve">   - Point 11, 12, 14: Missing or inadequately addressed.</w:t>
        <w:br/>
        <w:br/>
        <w:t>2. **Unsupported Statements in SOAP Note**:</w:t>
        <w:br/>
        <w:t xml:space="preserve">   - The note states that Speaker 2 could use assistive technology independently, yet during the conversation, contradictions were noted regarding certain abilities with temporal orientation and name/category recalls (Point 10).</w:t>
        <w:br/>
        <w:t xml:space="preserve">   - The note suggests no medications or allergies mentioned without documentation from the conversation on this point (Point 14 missing).</w:t>
        <w:br/>
        <w:br/>
        <w:t>3. **Inconsistencies Between Sections**:</w:t>
        <w:br/>
        <w:t xml:space="preserve">   - Discrepancy noted between Subjective and Objective sections regarding the level of cognitive impairments and memory issues (Objective positive insights versus Subjective concerns).</w:t>
        <w:br/>
        <w:t xml:space="preserve">   - Differing assessments of Speaker 2’s capabilities: Subjective mentions understanding and lack of questions, yet Objective shows cognitive task failures indicating comprehension issues.</w:t>
        <w:br/>
        <w:t xml:space="preserve">   </w:t>
        <w:br/>
        <w:t>4. **Instances of Vague/Generic Documentation**:</w:t>
        <w:br/>
        <w:t xml:space="preserve">   - The note mentions cognitive communication deficits but lacks specifics about the nature and extent of these deficits beyond general terms.</w:t>
        <w:br/>
        <w:t xml:space="preserve">   - Terms such as "cooperative and motivated" are non-specific without further qualification.</w:t>
        <w:br/>
        <w:br/>
        <w:t>5. **Improper Terms or Formatting Issues**:</w:t>
        <w:br/>
        <w:t xml:space="preserve">   - None identified</w:t>
        <w:br/>
        <w:br/>
        <w:t>**SECTION SCORING:**</w:t>
        <w:br/>
        <w:br/>
        <w:t>**Subjective (S):**</w:t>
        <w:br/>
        <w:t>- **Score: 8/10**</w:t>
        <w:br/>
        <w:t xml:space="preserve">  - Comprehensive background given, but lacks detailed social history specifics and a credible family history context.</w:t>
        <w:br/>
        <w:t xml:space="preserve">  - -1 point: Incomplete history and ROS.</w:t>
        <w:br/>
        <w:t xml:space="preserve">  - -1 point: Vague terms (e.g., cooperative and motivated without expansion).</w:t>
        <w:br/>
        <w:br/>
        <w:t>**Objective (O):**</w:t>
        <w:br/>
        <w:t>- **Score: 6/10**</w:t>
        <w:br/>
        <w:t xml:space="preserve">  - Cognitive assessment noted but lacks detailed reports on other necessary facets such as vitals or addressing missing lab data.</w:t>
        <w:br/>
        <w:t xml:space="preserve">  - -2 points: Missing physical and lab data + inconsistent assessment evaluation.</w:t>
        <w:br/>
        <w:t xml:space="preserve">  - -2 points: Vague description of assessment outcomes relative to tasks.</w:t>
        <w:br/>
        <w:br/>
        <w:t>**Assessment (A):**</w:t>
        <w:br/>
        <w:t>- **Score: 6/10**</w:t>
        <w:br/>
        <w:t xml:space="preserve">  - Differential diagnosis presented, but there are discrepancies in captured independent abilities versus the conversation.</w:t>
        <w:br/>
        <w:t xml:space="preserve">  - -1 point: Inconsistent identification of cognitive capabilities.</w:t>
        <w:br/>
        <w:t xml:space="preserve">  - -2 points: Unsupported assumptions on patient’s cognitive understanding and independent functioning.</w:t>
        <w:br/>
        <w:t xml:space="preserve">  - -1 point: Lack of integration with previous conditions or comprehensive psychological input.</w:t>
        <w:br/>
        <w:br/>
        <w:t>**Plan (P):**</w:t>
        <w:br/>
        <w:t>- **Score: 4/10**</w:t>
        <w:br/>
        <w:t xml:space="preserve">  - Plan lacks targeted exercises addressing all noticed deficits (i.e., baseline-oriented exercises for improving incorrect date/month recall).</w:t>
        <w:br/>
        <w:t xml:space="preserve">  - -3 points: Insufficient detail for improvement or stepwise strategies, vague goal setting.</w:t>
        <w:br/>
        <w:t xml:space="preserve">  - -2 points: Missing follow-up specifics, overly reliant on technology with inconsistent user independence evidence.</w:t>
        <w:br/>
        <w:br/>
        <w:t>**TOTAL DEDUCTIONS AND CAPS APPLICATION:**</w:t>
        <w:br/>
        <w:br/>
        <w:t>- Total Deductions: 10 (from all primary points; capping needed due to excessive deductions)</w:t>
        <w:br/>
        <w:t>- Final Caps for inconsistencies existing between sections: Maximum 6/10</w:t>
        <w:br/>
        <w:t>- Lowest section (Plan) with score of 4 caps overall score at 6/10</w:t>
        <w:br/>
        <w:br/>
        <w:t>**FINAL SCORE CALCULATION:**</w:t>
        <w:br/>
        <w:br/>
        <w:t>SOAP Note Score = MIN(10, 10 - total deductions, lowest section score + 2, all applicable caps)</w:t>
        <w:br/>
        <w:br/>
        <w:t xml:space="preserve">Final Score = MIN(10, 0 - 10, 6, 6) = 5 (due to maximum deduction and section caps resultant constraints) </w:t>
        <w:br/>
        <w:br/>
        <w:t>**Rating: 5/10**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