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for Patient R.T. does not mention any of the breakdown instances from the conversation provided. The note focuses on the patient's use of technology, specifically Amazon Alexa, to aid in self-care and health management, but it does not address any errors or misunderstandings in Alexa's responses as outlined in the breakdown instances.</w:t>
        <w:br/>
        <w:br/>
        <w:t>Given that none of the breakdown instances are mentioned in the SOAP note, the evaluation score is 0 out of 10. The note fails to address any of the specific issues related to Alexa errors that were highlighted in the conversation breakdown instances.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