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evaluate the SOAP note based on the identified communication breakdown instances, we need to check if each instance is mentioned in the note:</w:t>
        <w:br/>
        <w:br/>
        <w:t>1. **Articulation error**: The SOAP note mentions that L.V.G. reports a decline in speech recognition ability, affecting her confidence. This aligns with the articulation error identified, where the patient experiences difficulty with speech recognition due to potential mispronunciation.</w:t>
        <w:br/>
        <w:br/>
        <w:t>2. **Alexa error**: The note states that L.V.G. initially faced challenges with the device's speech recognition capabilities, leading to a decline in confidence in articulating commands. This suggests that there were instances where verbal commands were clear, but Alexa did not respond correctly, aligning with the Alexa error.</w:t>
        <w:br/>
        <w:br/>
        <w:t>3. **Other (@Review_Communication Breakdown)**: The note mentions that changing the device's wake-up word to "Ziggy" has been helpful in making the device more accessible. This indicates the issue with the wake-up command, aligning with the identified communication breakdown.</w:t>
        <w:br/>
        <w:br/>
        <w:t>All three identified communication breakdown instances are mentioned in the SOAP note. Therefore, the note accurately reflects the communication issues discussed in the conversation summary.</w:t>
        <w:br/>
        <w:br/>
        <w:t>Based on the presence of all identified breakdown instances, the SOAP note receives a score of 10 out of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