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the specific breakdown instances identified in the conversation transcript. Let's evaluate the note based on the presence of these instances:</w:t>
        <w:br/>
        <w:br/>
        <w:t>1. **Instance 1:**</w:t>
        <w:br/>
        <w:t xml:space="preserve">   - The SOAP note mentions that F.W. struggled with using the Alexa device and succeeded with assistance, but it does not specifically mention the breakdown where Alexa started a game instead of setting a reminder.</w:t>
        <w:br/>
        <w:br/>
        <w:t>2. **Instance 2:**</w:t>
        <w:br/>
        <w:t xml:space="preserve">   - The note does not mention the specific breakdown where F.W. tried to get Alexa to go back to the home screen and Alexa continued with the game.</w:t>
        <w:br/>
        <w:br/>
        <w:t>3. **Instance 3:**</w:t>
        <w:br/>
        <w:t xml:space="preserve">   - The note mentions that F.W. successfully set a reminder with assistance, but it does not detail the timing error or the delay in setting the reminder due to Alexa asking for clarification.</w:t>
        <w:br/>
        <w:br/>
        <w:t>Overall, the SOAP note provides a general overview of F.W.'s struggles and progress with the Alexa device but lacks specific mention of the communication breakdown instances identified in the transcript. Therefore, the note does not adequately address the breakdown instances.</w:t>
        <w:br/>
        <w:br/>
        <w:t>**Rating: 2/10**</w:t>
        <w:br/>
        <w:br/>
        <w:t>The score reflects the lack of detailed acknowledgment of the specific communication breakdowns that occurred during the interaction with Alexa.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