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SOAP note provided does not explicitly mention any of the specific breakdown instances listed in the conversation breakdown instances. The note discusses general issues with Alexa's functionality, particularly in relation to M.A.'s use of the device for recipe suggestions and shopping list management. However, it does not detail any of the specific instances of timing errors, semantic errors, or Alexa errors as outlined in the breakdown instances.</w:t>
        <w:br/>
        <w:br/>
        <w:t>Given the absence of any direct mention of the specific breakdown instances, the SOAP note would score a 0 out of 10 based on the criteria of evaluating the presence of these instances. The note lacks the detailed analysis required to address the specific errors and their categories as outlined in the breakdown instances.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