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Upon reviewing the provided SOAP note for Patient R.T., I have conducted a detailed evaluation to determine the presence of the specified breakdown instances from the conversation. The breakdown instances are as follows:</w:t>
        <w:br/>
        <w:br/>
        <w:t>1. **Instance 1:** @Alexa error - Misunderstanding or error in processing the request.</w:t>
        <w:br/>
        <w:t>2. **Instance 2:** @Alexa error - Incorrect addition to the medication list.</w:t>
        <w:br/>
        <w:t>3. **Instance 3:** No classification needed - Relevant information provided despite being jumbled.</w:t>
        <w:br/>
        <w:t>4. **Instance 4:** @Alexa error - Failure to provide information or suggestions.</w:t>
        <w:br/>
        <w:t>5. **Instance 5:** No classification needed - Insufficient information to determine a breakdown.</w:t>
        <w:br/>
        <w:br/>
        <w:t>Upon thorough examination, the SOAP note does not explicitly mention any of these specific breakdown instances. The note discusses the use of Alexa for setting reminders and managing daily routines but does not detail any errors or misunderstandings similar to those outlined in the breakdown instances.</w:t>
        <w:br/>
        <w:br/>
        <w:t>Given the absence of any mentioned breakdown instances in the SOAP note, the evaluation score is as follows:</w:t>
        <w:br/>
        <w:br/>
        <w:t>**Score: 0/10**</w:t>
        <w:br/>
        <w:br/>
        <w:t>This score reflects the lack of alignment between the SOAP note content and the specified breakdown instances from the conversation.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