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provided conversation transcript, there is no direct or indirect conversation between the patient (Speaker 2) and Alexa (Speaker 4) that requires classification for communication breakdown. The conversation primarily involves the patient discussing their use of technology for scheduling and reminders with the clinician. There are no instances where the patient interacts with Alexa in a manner that would lead to a communication breakdown as per the given categories. Therefore, no classification is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