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 (S):**</w:t>
        <w:br/>
        <w:t>F.W., the patient, participated in a virtual assessment focusing on user needs regarding technology for scheduling and reminders. F.W. uses an iPhone and iPad to manage his calendar and scheduling needs independently. His primary use of these tools includes managing doctor appointments, haircuts, recreational activities such as poker and golf, and social events like restaurant outings. He also uses his devices for setting alarms for tasks like monitoring sprinkler timings and homemade ice cream preparation. F.W. routinely takes an allergy pill at bedtime and has established a habit for this, negating the need for medication reminders. The patient mentioned minimal use of Speaker 4 (an intelligent assistant) as he is unfamiliar with its setup and operation but showed interest in learning its functionalities for setting reminders, listening to music, and accessing recipes.</w:t>
        <w:br/>
        <w:br/>
        <w:t>**Objective (O):**</w:t>
        <w:br/>
        <w:t>A structured interview and user needs assessment were conducted to understand F.W.’s interaction with technology for scheduling and reminder purposes. F.W. currently relies on:</w:t>
        <w:br/>
        <w:t>- **Technology for Scheduling and Reminders:** iPhone and iPad</w:t>
        <w:br/>
        <w:t>- **Scenarios:** Setting 30-minute alerts before calendar events, using timers for sprinklers, cooking, and laundry-related tasks</w:t>
        <w:br/>
        <w:t>- F.W. manages his calendar independently but anticipates needing future assistance as cognitive abilities fluctuate</w:t>
        <w:br/>
        <w:t>- Currently, no dependent care for setup of appointments and reminders</w:t>
        <w:br/>
        <w:t>- No medication-related reminders needed as of now</w:t>
        <w:br/>
        <w:br/>
        <w:t>**Assessment (A):**</w:t>
        <w:br/>
        <w:t>F.W. demonstrates independence in managing his scheduling and reminder needs using an iPhone and iPad. He comprehensively uses his devices for setting personal and social activity reminders and anticipates integrating routines with Speaker 4 for additional lifestyle improvements such as music and recipes. There's potential for F.W. to require assistance with technological adaptations as cognitive decline is noted by the patient. Future training on using Speaker 4 could enhance his independence by providing additional support for reminder settings and other daily tasks.</w:t>
        <w:br/>
        <w:br/>
        <w:t>**Plan (P):**</w:t>
        <w:br/>
        <w:t>- **Training:** Introduce F.W. to functionalities of Speaker 4 for setting reminders for various tasks, playing music, and accessing recipes. This will potentially increase his independence and improve his quality of life.</w:t>
        <w:br/>
        <w:t>- **Technological Assistance:** Educate on transitioning some tasks he currently manages via iPhone and iPad to Speaker 4 once comfortable.</w:t>
        <w:br/>
        <w:t>- **Monitoring:** Plan for periodic assessments to gauge cognitive abilities and update technological assistance of Speaker 4 as needed.</w:t>
        <w:br/>
        <w:t>- **Patient Education:** Regular sessions to familiarize F.W. with advanced scheduling uses for Speaker 4 and offer practice scenarios, such as setting reminders for future events like neurology appointments or social gatherings.</w:t>
        <w:br/>
        <w:t>- **Support Systems:** Encourage collaboration with his wife for shared calendar tasks, ensuring F.W. retains some level of autonomy while allowing for support as necessary.</w:t>
        <w:br/>
        <w:br/>
        <w:t>Overall, the plan focuses on enhancing F.W.'s use of available technology to maintain and possibly increase his independence in daily life and social activities. Regular follow-ups and gradual integration of Speaker 4 into his daily routine are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