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F.W., the primary participant of the virtual session, is actively engaged in utilizing technology for scheduling reminders. His chief complaint revolves around managing and organizing daily tasks and appointments using technological tools. He is a user of Apple devices, including an iPhone and iPad, which he utilizes for his calendar to manage various appointments such as doctor visits, haircuts, poker games, and social outings including golf and dining out. F.W. does not currently utilize technology for medication reminders, as he only takes a pill for allergies, which he remembers to take as part of his nightly routine.</w:t>
        <w:br/>
        <w:br/>
        <w:t>F.W. expressed unfamiliarity with using Speaker 4 (Alexa) but is open to integrating it into his routine. He is accustomed to using Siri for specific tasks such as setting timers for yard activities (e.g., watering sprinklers) and occasional cooking tasks like making homemade ice cream. While he acknowledges currently setting calendars and reminders independently, F.W. expressed concerns about needing more assistance as he perceives some decline in his cognitive abilities. His wife assists him with certain tasks, and they share a calendar for family activities. He anticipates potentially using Speaker 4 for recipes and music once he becomes familiar with its functions. F.W. is open to learning and implementing Speaker 4's capabilities to aid in his daily activities and improve his organizational routine.</w:t>
        <w:br/>
        <w:br/>
        <w:t>F.W.'s social activities include spending time with family, as indicated by shared calendars for babysitting, and enjoying poker and golf. His medical history includes using only allergy medication, indicating minimal pharmaceutical intervention currently. During the session, F.W. was forthcoming, cooperative, and showed an interest in exploring ways to utilize technology to better organize and manage his life routine as cognitive support.</w:t>
        <w:br/>
        <w:t>Objective (O):</w:t>
        <w:br/>
        <w:br/>
        <w:t>- **Vital Signs**: Not measured during this session.</w:t>
        <w:br/>
        <w:t>- **Physical Exam Findings**: Not applicable to this session.</w:t>
        <w:br/>
        <w:t>- **Laboratory Data**: Not available or discussed.</w:t>
        <w:br/>
        <w:t>- **Imaging Results**: Not available or discussed.</w:t>
        <w:br/>
        <w:t>- **Other Diagnostic Data**: Not available or discussed.</w:t>
        <w:br/>
        <w:br/>
        <w:t xml:space="preserve">**Recognition and Documentation of Other Clinicians**: </w:t>
        <w:br/>
        <w:br/>
        <w:t>- The session was conducted by clinicians at a skilled nursing facility, specializing in patients with traumatic brain injuries and other cognitive disorders. Speaker 1 and Speaker 3 were the clinicians involved in the session with F.W. who jointly facilitated a user needs assessment focusing on F.W.'s technological tool use for scheduling and reminders.</w:t>
        <w:br/>
        <w:br/>
        <w:t>Assessment and Plan (A/P):</w:t>
        <w:br/>
        <w:br/>
        <w:t>**Assessment:**</w:t>
        <w:br/>
        <w:br/>
        <w:t>1. **Cognitive Management and Technological Adaptation**:</w:t>
        <w:br/>
        <w:t xml:space="preserve">   - F.W. demonstrates competence in using Apple devices for scheduling and managing personal and social activities. However, he expresses unfamiliarity with operating Alexa (Speaker 4), suggesting a learning need in adapting new technological interfaces. His self-reported decline in cognitive abilities necessitates interventions aimed at technological adaptation to maintain independence.</w:t>
        <w:br/>
        <w:br/>
        <w:t>2. **Daily Activity Management**:</w:t>
        <w:br/>
        <w:t xml:space="preserve">   - F.W. exhibits the ability to independently manage daily tasks, such as setting reminders for personal appointments and using Siri for operational tasks like setting timers. He maintains a structured routine for medication (allergy pill), embedded into his nightly rituals, thereby minimizing the necessity for external reminders for this aspect.</w:t>
        <w:br/>
        <w:br/>
        <w:t>3. **Social Engagement and Routine Activities**:</w:t>
        <w:br/>
        <w:t xml:space="preserve">   - Active engagement in social activities indicates a stable routine, though shared responsibilities with his spouse highlights family support in personal activity management. His concern for potential cognitive decline suggests a future need for monitoring and possible intervention.</w:t>
        <w:br/>
        <w:br/>
        <w:t>**Plan:**</w:t>
        <w:br/>
        <w:br/>
        <w:t>1. **Technology Training and Support**:</w:t>
        <w:br/>
        <w:t xml:space="preserve">   - Recommend initiating targeted training sessions focused on integrating Alexa into F.W.'s existing technological routine. This includes tutorials on setting reminders and alarms through voice commands, use in cooking assistance for timers, and transitioning Siri functions to Alexa.</w:t>
        <w:br/>
        <w:t xml:space="preserve">   - Schedule follow-up sessions to assess progress and address any additional support required to enhance F.W.’s comfort and familiarity with Alexa's capabilities.</w:t>
        <w:br/>
        <w:br/>
        <w:t>2. **Cognitive Maintenance Strategies**:</w:t>
        <w:br/>
        <w:t xml:space="preserve">   - Encourage continued use of structured routines to support cognitive stability. Provide educational resources focusing on cognitive exercises, possibly integrating with Alexa's interactive features.</w:t>
        <w:br/>
        <w:br/>
        <w:t>3. **Family and Caregiver Support**:</w:t>
        <w:br/>
        <w:t xml:space="preserve">   - Involve F.W.’s spouse in training sessions to provide collaborative support when adjusting to Alexa’s features. This involvement ensures continuity in routine management and shared responsibilities in scheduling and daily task tracking.</w:t>
        <w:br/>
        <w:t xml:space="preserve">   - Consider a future clinical follow-up to assess cognitive status formally, enabling the timely identification of any needs for further medical or therapeutic interventions.</w:t>
        <w:br/>
        <w:br/>
        <w:t>4. **Patient Education and Counseling**:</w:t>
        <w:br/>
        <w:t xml:space="preserve">   - Educate F.W. on best practices for technology use in daily life management and introduce potential uses of Alexa in enhancing lifestyle management and independence.</w:t>
        <w:br/>
        <w:t xml:space="preserve">   - Counsel F.W. on monitoring signs of cognitive changes and to maintain open communication with healthcare providers to address any emerging concerns appropriately.</w:t>
        <w:br/>
        <w:br/>
        <w:t>5. **Specialist Referrals or Consults**:</w:t>
        <w:br/>
        <w:t xml:space="preserve">   - Currently, no immediate referrals or specialist consults indicated. Recommend reassessment pending demonstration of cognitive decline or challenges in technology adaptation that may warrant further professional input.</w:t>
        <w:br/>
        <w:br/>
        <w:t>By aligning F.W.’s adaptability and openness to new technology with structured support, the plan aims to maintain and potentially enhance his daily life management and 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