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3</w:t>
        <w:br/>
        <w:t>- Details:</w:t>
        <w:br/>
        <w:t xml:space="preserve">  1. Successful Interaction: RT successfully prompts Gemini with "What is a recipe for breakfast burrito" and adjusts the prompt for a recipe for 3 people.</w:t>
        <w:br/>
        <w:t xml:space="preserve">  2. Successful Interaction: RT spontaneously asks for a "Recipe with linguini."</w:t>
        <w:br/>
        <w:t xml:space="preserve">  3. Successful Interaction: RT spontaneously asks for a "farm salad for 3."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