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2</w:t>
        <w:br/>
        <w:t>- Details:</w:t>
        <w:br/>
        <w:t xml:space="preserve">  1. Communication breakdown: Client omitted wake words in 2/5 AI interactions this session.</w:t>
        <w:br/>
        <w:t xml:space="preserve">  2. Technology-related communication issue: Increased filler words to 14% during interactions with Alexa and Gemini.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