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**Successful Interactions:**</w:t>
        <w:br/>
        <w:br/>
        <w:t>1. **Successful #1**: *“So like, let's see like when I know, I know that's always Huntington Beach main beach. But I don't know what time when.”* - [Context: Speaker 2 successfully uses Gemini to inquire about the US Open surfing event, demonstrating effective information-seeking behavior.]</w:t>
        <w:br/>
        <w:br/>
        <w:t>2. **Successful #2**: *“Yeah, I'm going to park there sometimes like. So maybe like Ohh park around that corner like 1 you walk, walk over one night, walk over to the beach or.”* - [Context: Speaker 2 effectively discusses parking strategies, indicating successful use of AI for logistical planning.]</w:t>
        <w:br/>
        <w:br/>
        <w:t>3. **Successful #3**: *“You know, like, you know, sarcasm people like like, it's funny or something fall flat, but sometimes like. After my injury, I take it straight.”* - [Context: Speaker 2 engages with Gemini on the topic of sarcasm, showing successful interaction in exploring entertainment topics.]</w:t>
        <w:br/>
        <w:br/>
        <w:t>4. **Successful #4**: *“Yeah, these are good. I like box breathing.”* - [Context: Speaker 2 acknowledges the usefulness of breathing techniques suggested by Gemini, indicating successful interaction in self-care advice.]</w:t>
        <w:br/>
        <w:br/>
        <w:t>**Breakdowns:**</w:t>
        <w:br/>
        <w:br/>
        <w:t>1. **Breakdown #1**: *Semantic Error* - *“Spaghetti in August.”* - [Context: Speaker 2's statement is unclear and potentially misinterpreted by Gemini, indicating a semantic error where the AI might not understand the intended meaning.]</w:t>
        <w:br/>
        <w:br/>
        <w:t>2. **Breakdown #2**: *Silent Timeout (TED)* - *“Is there any important information that you'd like to know before going to see the longboards? Maybe something that Jim and I didn't say?”* - [Context: There is a pause and lack of immediate response from Speaker 2, indicating a potential silent timeout where the AI might not have prompted further effectively.]</w:t>
        <w:br/>
        <w:br/>
        <w:t>3. **Breakdown #3**: *Syntactic Error* - *“And where to park, Well, like it's giving a lot, this is just, you know, just type them into like my apple maps or something and pull into like, the main beach parking promenade is easy to get through and some of them like.”* - [Context: The sentence structure is confusing, which may lead to difficulty in AI understanding and processing the request.]</w:t>
        <w:br/>
        <w:br/>
        <w:t>4. **Breakdown #4**: *Silent Timeout (TED)* - *“Maybe you could ask Gemini to explain the joke. I wonder what Gemini would say. Oh, I get it.”* - [Context: There is a delay in response, indicating a potential silent timeout where the AI might not have provided immediate feedback or clarification.]</w:t>
        <w:br/>
        <w:br/>
        <w:t>5. **Breakdown #5**: *Semantic Error* - *“He does.”* - [Context: The response is vague and lacks context, which may lead to misunderstanding by the AI regarding the subject being referred to.]</w:t>
        <w:br/>
        <w:br/>
        <w:t>**Contextual Red Flags:**</w:t>
        <w:br/>
        <w:br/>
        <w:t>1. **Red Flag #1**: *“RT expressed challenges”* - [Context: Speaker 2 mentions difficulty with sarcasm, indicating a need for AI to provide clearer explanations or context when humor is involved. Suggestion: Use sentence starters like “Could you help me understand…” to prompt further clarification.]</w:t>
        <w:br/>
        <w:br/>
        <w:t>2. **Red Flag #2**: *“Clinician provided a model for Gemini”* - [Context: Indicates a need for structured guidance in using AI effectively, suggesting that Speaker 2 may benefit from more explicit instructions or examples on how to interact with the AI.]</w:t>
        <w:br/>
        <w:br/>
        <w:t>By analyzing the conversation holistically, we identify patterns of successful interactions and breakdowns, focusing on systemic risks and user needs. This approach ensures that spontaneous prompts are prioritized, breakdowns are addressed, and contextual signals are optimized for better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