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**Successful Interactions:**</w:t>
        <w:br/>
        <w:br/>
        <w:t xml:space="preserve">1. **Successful #1:**  </w:t>
        <w:br/>
        <w:t xml:space="preserve">   - **Evidence:** Speaker 3 successfully asked Speaker 7 to play a song on YouTube and adjusted the volume.  </w:t>
        <w:br/>
        <w:t xml:space="preserve">   - **Context:** Demonstrates effective use of AI for entertainment purposes.</w:t>
        <w:br/>
        <w:br/>
        <w:t xml:space="preserve">2. **Successful #2:**  </w:t>
        <w:br/>
        <w:t xml:space="preserve">   - **Evidence:** Speaker 3 set reminders for medication at 7 AM and 7 PM using Speaker 7.  </w:t>
        <w:br/>
        <w:t xml:space="preserve">   - **Context:** Shows successful management of medication schedule through AI assistance.</w:t>
        <w:br/>
        <w:br/>
        <w:t xml:space="preserve">3. **Successful #3:**  </w:t>
        <w:br/>
        <w:t xml:space="preserve">   - **Evidence:** Speaker 3 asked Speaker 7 to find Tylenol and received nearby pharmacy locations.  </w:t>
        <w:br/>
        <w:t xml:space="preserve">   - **Context:** Effective use of AI for locating over-the-counter medication.</w:t>
        <w:br/>
        <w:br/>
        <w:t xml:space="preserve">4. **Successful #4:**  </w:t>
        <w:br/>
        <w:t xml:space="preserve">   - **Evidence:** Speaker 3 set a reminder for laundry on August 15th at 8 AM.  </w:t>
        <w:br/>
        <w:t xml:space="preserve">   - **Context:** Demonstrates successful scheduling of routine tasks using AI.</w:t>
        <w:br/>
        <w:br/>
        <w:t xml:space="preserve">5. **Successful #5:**  </w:t>
        <w:br/>
        <w:t xml:space="preserve">   - **Evidence:** Speaker 3 asked Speaker 7 how to treat a migraine and received a list of home remedies.  </w:t>
        <w:br/>
        <w:t xml:space="preserve">   - **Context:** Effective use of AI for health-related inquiries.</w:t>
        <w:br/>
        <w:br/>
        <w:t>**Breakdowns:**</w:t>
        <w:br/>
        <w:br/>
        <w:t xml:space="preserve">1. **Breakdown #1:**  </w:t>
        <w:br/>
        <w:t xml:space="preserve">   - **Category:** Semantic Error  </w:t>
        <w:br/>
        <w:t xml:space="preserve">   - **Evidence:** Speaker 3 asked Speaker 7, "What do I take for stomach pains?" and received "I don't know that one."  </w:t>
        <w:br/>
        <w:t xml:space="preserve">   - **Context:** AI failed to interpret the request for medication or remedies for stomach pain.</w:t>
        <w:br/>
        <w:br/>
        <w:t xml:space="preserve">2. **Breakdown #2:**  </w:t>
        <w:br/>
        <w:t xml:space="preserve">   - **Category:** Alexa Error  </w:t>
        <w:br/>
        <w:t xml:space="preserve">   - **Evidence:** Speaker 10 asked Speaker 15 to add Tylenol to the medication list, but it added "oranges" instead.  </w:t>
        <w:br/>
        <w:t xml:space="preserve">   - **Context:** Misinterpretation of the verbal command by AI.</w:t>
        <w:br/>
        <w:br/>
        <w:t xml:space="preserve">3. **Breakdown #3:**  </w:t>
        <w:br/>
        <w:t xml:space="preserve">   - **Category:** Timing Error (TED)  </w:t>
        <w:br/>
        <w:t xml:space="preserve">   - **Evidence:** Speaker 8 initially had trouble with Speaker 13 responding to the command to show the medication list.  </w:t>
        <w:br/>
        <w:t xml:space="preserve">   - **Context:** Delay in AI response, requiring multiple attempts to achieve the desired outcome.</w:t>
        <w:br/>
        <w:br/>
        <w:t xml:space="preserve">4. **Breakdown #4:**  </w:t>
        <w:br/>
        <w:t xml:space="preserve">   - **Category:** Alexa Error  </w:t>
        <w:br/>
        <w:t xml:space="preserve">   - **Evidence:** Speaker 2 attempted to end the session with Speaker 14 using "all done now," but AI did not understand.  </w:t>
        <w:br/>
        <w:t xml:space="preserve">   - **Context:** AI failed to recognize the command to end the session, indicating a need for clearer command structure.</w:t>
        <w:br/>
        <w:br/>
        <w:t xml:space="preserve">5. **Breakdown #5:**  </w:t>
        <w:br/>
        <w:t xml:space="preserve">   - **Category:** Alexa Error  </w:t>
        <w:br/>
        <w:t xml:space="preserve">   - **Evidence:** Speaker 3 asked Speaker 7 to read the medication list, and AI responded with "I don't know."  </w:t>
        <w:br/>
        <w:t xml:space="preserve">   - **Context:** AI failed to retrieve and read the existing medication list, indicating a recognition or retrieval issue.</w:t>
        <w:br/>
        <w:br/>
        <w:t>**Contextual Red Flags:**</w:t>
        <w:br/>
        <w:br/>
        <w:t xml:space="preserve">1. **Red Flag #1:**  </w:t>
        <w:br/>
        <w:t xml:space="preserve">   - **Evidence:** Speaker 3 expressed challenges with self-care tasks due to physical limitations.  </w:t>
        <w:br/>
        <w:t xml:space="preserve">   - **Mitigation Strategy:** Suggest using AI for setting reminders and providing step-by-step guidance for tasks like hair care and lotion application.</w:t>
        <w:br/>
        <w:br/>
        <w:t xml:space="preserve">2. **Red Flag #2:**  </w:t>
        <w:br/>
        <w:t xml:space="preserve">   - **Evidence:** Speaker 3 mentioned transitioning medications with changing dosages.  </w:t>
        <w:br/>
        <w:t xml:space="preserve">   - **Mitigation Strategy:** Ensure AI is set up to provide accurate reminders and dosage instructions during the transition period.</w:t>
        <w:br/>
        <w:br/>
        <w:t xml:space="preserve">3. **Red Flag #3:**  </w:t>
        <w:br/>
        <w:t xml:space="preserve">   - **Evidence:** Speaker 3's reliance on AI for multiple reminders and task management.  </w:t>
        <w:br/>
        <w:t xml:space="preserve">   - **Mitigation Strategy:** Regularly review and update AI settings to ensure all reminders and tasks are accurately scheduled and managed.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