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M.A.**</w:t>
        <w:br/>
        <w:br/>
        <w:t>**Subjective:**</w:t>
        <w:br/>
        <w:t>- **Chief Complaint:** Patient M.A., with caregiver present, attended session to enhance independent usage of voice-activated assistant device (referred to as Speaker 4) for daily reminders, entertainment, and leisure activities.</w:t>
        <w:br/>
        <w:t xml:space="preserve">- **History of Present Illness:** </w:t>
        <w:br/>
        <w:t xml:space="preserve">  - M.A. utilized Speaker 4 to set reminders and appointments, expressing satisfaction with the ability to perform tasks independently.</w:t>
        <w:br/>
        <w:t xml:space="preserve">  - Patient enjoys watching and engaging in activities like sports (specifically ice hockey) and playing video games. Learns about live sports through verbal updates from others, and mother helps by sketching plays on his back.</w:t>
        <w:br/>
        <w:t xml:space="preserve">  - Uses a game called "Shadow of the Veil" on Xbox, specifically designed for visually impaired individuals, which relies on auditory instructions.</w:t>
        <w:br/>
        <w:t xml:space="preserve">  - Interested in music by artists such as Nipsey Hussle and Kendrick Lamar.</w:t>
        <w:br/>
        <w:t xml:space="preserve">  - Previously a frequent Netflix user, now looking to integrate it with Speaker 4 for audio series.</w:t>
        <w:br/>
        <w:t xml:space="preserve">- **Social History:** </w:t>
        <w:br/>
        <w:t xml:space="preserve">  - Patient M.A. previously lived in Kansas and has had to adjust device settings to current location.</w:t>
        <w:br/>
        <w:br/>
        <w:t>**Objective:**</w:t>
        <w:br/>
        <w:t>- **Assistive Device Utilization:** M.A. demonstrated successful use of Speaker 4 for setting reminders and engaging with auditory games.</w:t>
        <w:br/>
        <w:t xml:space="preserve">- **Entertainment Preferences:** </w:t>
        <w:br/>
        <w:t xml:space="preserve">  - Demonstrates an interest in auditory-based games and sports commentaries. </w:t>
        <w:br/>
        <w:t xml:space="preserve">  - Engages with music and movie streaming services, though current integration with Speaker 4 needs improvement for unrestricted access.</w:t>
        <w:br/>
        <w:t xml:space="preserve">  </w:t>
        <w:br/>
        <w:t>**Assessment:**</w:t>
        <w:br/>
        <w:t>- **Primary Diagnosis:** Adjustment in the use of assistive technology for daily activities and entertainment for a visually impaired individual.</w:t>
        <w:br/>
        <w:t>- **Progress:** M.A. is proficient in setting reminders and seeks further integration of Speaker 4 with other entertainment services.</w:t>
        <w:br/>
        <w:t>- **Barriers Identified:** Limited access to specific music tracks and features without subscription or connectivity to third-party services like Spotify, Amazon Music, or Apple Music.</w:t>
        <w:br/>
        <w:br/>
        <w:t>**Plan:**</w:t>
        <w:br/>
        <w:t>- **Continued Training:** Continue with structured sessions to enhance Speaker 4 interaction, focusing on voice command efficiency and integration with other entertainment services.</w:t>
        <w:br/>
        <w:t>- **Device Enhancement:**</w:t>
        <w:br/>
        <w:t xml:space="preserve">  - Instruct caregiver to establish connections between Speaker 4 and streaming services like Spotify, Amazon Music, Apple Music, and Netflix to enhance M.A.’s auditory entertainment options.</w:t>
        <w:br/>
        <w:t xml:space="preserve">  - Explore additional skills on Speaker 4 through the Amazon app for games and educational activities suitable for M.A.</w:t>
        <w:br/>
        <w:t xml:space="preserve">- **Patient and Caregiver Education:** </w:t>
        <w:br/>
        <w:t xml:space="preserve">  - Educate on new updates available for Speaker 4, focusing on games or applications enhancing cognitive engagement without visual input.</w:t>
        <w:br/>
        <w:t xml:space="preserve">  - Offer resources for finding compatible apps catering to visually impaired needs.</w:t>
        <w:br/>
        <w:t xml:space="preserve">  </w:t>
        <w:br/>
        <w:t>**Follow-Up:**</w:t>
        <w:br/>
        <w:t>- Schedule a follow-up session to assess improvements with Speaker 4’s usage concerning the new integrations and to adjust the plan as necessary.</w:t>
        <w:br/>
        <w:t xml:space="preserve">- Confirm with caregiver about the status of account integrations and the functionality of streaming services through Speaker 4. </w:t>
        <w:br/>
        <w:br/>
        <w:t>---</w:t>
        <w:br/>
        <w:br/>
        <w:t>This SOAP note captures the patient's interaction with assistive technology and outlines actionable steps to enhance the patient's ability to independently use these technologies for daily activities and entertainment.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