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**SOAP Note for Patient R.T.**</w:t>
        <w:br/>
        <w:br/>
        <w:t>**Subjective:**</w:t>
        <w:br/>
        <w:br/>
        <w:t>- **Chief Complaint (CC):** R.T. requires assistance with scheduling reminders for various therapy and social interactions.</w:t>
        <w:br/>
        <w:br/>
        <w:t xml:space="preserve">- **History of Present Illness (HPI):** </w:t>
        <w:br/>
        <w:t xml:space="preserve">  - R.T. is managing appointments for physical therapy, speech therapy, social outings, and financial responsibilities. The patient uses dual methods to schedule and remember these appointments - a physical wall calendar and the calendar app on an iPhone. R.T. emphasizes the need for double reinforcement for better recall.</w:t>
        <w:br/>
        <w:t xml:space="preserve">  - R.T. has scheduled speech therapy sessions twice a week and physical therapy that requires coordination with parents for transportation.</w:t>
        <w:br/>
        <w:t xml:space="preserve">  - R.T. also attends social hour sessions at a local therapy network and prefers setting alarms an hour beforehand to prepare.</w:t>
        <w:br/>
        <w:t xml:space="preserve">  - Challenges include initiating communication and preparing for physical and social dynamics, such as putting hair up before therapy sessions and dressing appropriately for social gatherings.</w:t>
        <w:br/>
        <w:br/>
        <w:t xml:space="preserve">- **Social History:** </w:t>
        <w:br/>
        <w:t xml:space="preserve">  - R.T. actively works on social skills and independence, including scheduling activities, setting reminders for social engagements, and understanding financial responsibilities.</w:t>
        <w:br/>
        <w:t xml:space="preserve">  - Engages in social activities, such as family visits to restaurants and outings with friends.</w:t>
        <w:br/>
        <w:br/>
        <w:t>**Objective:**</w:t>
        <w:br/>
        <w:br/>
        <w:t>- **Current Technology &amp; Tools:**</w:t>
        <w:br/>
        <w:t xml:space="preserve">  - iPhone calendar app and wall calendar for double scheduling.</w:t>
        <w:br/>
        <w:t xml:space="preserve">  - Use of personal assistants like Alexa for reminders about preparing for appointments.</w:t>
        <w:br/>
        <w:t xml:space="preserve">  </w:t>
        <w:br/>
        <w:t>- **Strategies for Organization:**</w:t>
        <w:br/>
        <w:t xml:space="preserve">  - Alarms set for an hour before therapy and social appointments.</w:t>
        <w:br/>
        <w:t xml:space="preserve">  - Visual and auditory reminders critical for task completion.</w:t>
        <w:br/>
        <w:t xml:space="preserve">  - Involvement of family in transportation logistics for physical therapy.</w:t>
        <w:br/>
        <w:br/>
        <w:t>**Assessment:**</w:t>
        <w:br/>
        <w:br/>
        <w:t xml:space="preserve">- R.T. shows good insight into utilizing compensatory strategies for managing daily routines and appointments. </w:t>
        <w:br/>
        <w:t>- The dual use of visual (wall calendar, phone) and auditory (phone alarms, Alexa) cues are effective tools but may require further tailoring to enhance independence.</w:t>
        <w:br/>
        <w:t>- The patient’s goals of improving social interaction skills and financial independence are appropriate, with a need for structured guidance and support in initiation and execution.</w:t>
        <w:br/>
        <w:br/>
        <w:t>**Plan:**</w:t>
        <w:br/>
        <w:br/>
        <w:t>1. **Continue using dual scheduling methods (wall calendar and iPhone) for double reinforcement.**</w:t>
        <w:br/>
        <w:br/>
        <w:t>2. **Enhance Compensatory Strategies:**</w:t>
        <w:br/>
        <w:t xml:space="preserve">   - Utilize Alexa or other smart devices for setting clear, specific daily reminders.</w:t>
        <w:br/>
        <w:t xml:space="preserve">   - Explore apps or tools specifically designed for individuals needing assistance with initiation and task follow-through.</w:t>
        <w:br/>
        <w:br/>
        <w:t>3. **Therapy Goals:**</w:t>
        <w:br/>
        <w:t xml:space="preserve">   - Focus on initiation of social interactions in speech therapy sessions.</w:t>
        <w:br/>
        <w:t xml:space="preserve">   - Introduce role-playing or scenario-based practice to improve conversation skills.</w:t>
        <w:br/>
        <w:t xml:space="preserve">   - Incorporate financial literacy and independence as part of therapy sessions or separate consultations.</w:t>
        <w:br/>
        <w:br/>
        <w:t>4. **Patient Education &amp; Counseling Services:**</w:t>
        <w:br/>
        <w:t xml:space="preserve">   - Offer sessions on the importance of routine in reinforcing memory and task completion.</w:t>
        <w:br/>
        <w:t xml:space="preserve">   - Engage family in discussions to support R.T.'s transportation and preparation needs.</w:t>
        <w:br/>
        <w:br/>
        <w:t>5. **Follow-Up:**</w:t>
        <w:br/>
        <w:t xml:space="preserve">   - Schedule regular reviews to assess the effectiveness of current strategies.</w:t>
        <w:br/>
        <w:t xml:space="preserve">   - Adjust plans based on progress in communication skills and engagement in social events. </w:t>
        <w:br/>
        <w:br/>
        <w:t>By addressing these components, we endeavor to enhance R.T.'s quality of life and independence, carefully balancing cognitive challenges with practical strategies.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