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**Date:** 07-25-2024   </w:t>
        <w:br/>
        <w:t xml:space="preserve">**Client:** M.A.  </w:t>
        <w:br/>
        <w:t xml:space="preserve">**Clinician:** [Your Name]  </w:t>
        <w:br/>
        <w:t xml:space="preserve">**Session Focus:** AI-Assisted Communication Strategies  </w:t>
        <w:br/>
        <w:br/>
        <w:t>---</w:t>
        <w:br/>
        <w:br/>
        <w:t xml:space="preserve">**Subjective:**  </w:t>
        <w:br/>
        <w:t xml:space="preserve">- **Chief Complaint (CC):** Client seeks to refine AI-generated speech prompts for clarity, particularly when interacting with an Alexa device.  </w:t>
        <w:br/>
        <w:t xml:space="preserve">- **History of Present Illness (HPI):** Client M.A. recently incorporated the use of Alexa for setting reminders and managing entertainment preferences. During the session, the client attempted to create an appointment and set a reminder using voice commands, initially failing to prompt Alexa. Client interacted with Alexa without stating clear wake words in several instances. Additionally, the client's mother assisted with setting up an auditory Xbox game, indicating a reliance on external support for complex technological tasks.  </w:t>
        <w:br/>
        <w:t xml:space="preserve">- **Review of Systems (ROS):** The client struggles with ensuring wake words are used consistently and faces challenges in issuing precise commands without filler words or hesitations. The client’s engagement with AI tools is hindered by difficulty in balancing the speed of command delivery with clarity and accuracy.  </w:t>
        <w:br/>
        <w:br/>
        <w:t>---</w:t>
        <w:br/>
        <w:br/>
        <w:t xml:space="preserve">**Objective:**  </w:t>
        <w:br/>
        <w:t xml:space="preserve">- **Speech Disfluency Metrics:** The client omitted wake words on initial attempts and demonstrated a reliance on his caregiver for technological support.  </w:t>
        <w:br/>
        <w:t xml:space="preserve">- **AI Tool Engagement:** Successfully set a reminder, and after initial difficulty, set an appointment with Alexa for 5:45 PM with the event titled ‘Class’. Attempted multiple scenarios for entertainment commands, including playing music and games, with mixed success.  </w:t>
        <w:br/>
        <w:t xml:space="preserve">- **Therapeutic Observations:** Client demonstrated eagerness to learn and engage with AI tools, showcasing improvement in interaction by setting multiple commands independently after initial prompting. Showed positive response after successfully setting reminders and performing simple auditory games independently with guidance.  </w:t>
        <w:br/>
        <w:br/>
        <w:t>---</w:t>
        <w:br/>
        <w:br/>
        <w:t xml:space="preserve">**Assessment:**  </w:t>
        <w:br/>
        <w:t xml:space="preserve">- **Problem:** Client's inconsistent speech patterns and hesitations impact the effective use of Alexa, leading to incomplete or misunderstood AI responses.  </w:t>
        <w:br/>
        <w:t xml:space="preserve">- **Differential Diagnosis:** Possible overreliance on caregiver for AI tool operation; lack of specificity and consistency in vocal commands may be barriers to successful AI integration.  </w:t>
        <w:br/>
        <w:t xml:space="preserve">- **Discussion:** The presence of filler words and hesitations reduce the precision of Alexa’s responses, impacting the client’s confidence and engagement with AI-assisted tasks. An emphasis on clear wake words and command delivery remains essential.  </w:t>
        <w:br/>
        <w:br/>
        <w:t>---</w:t>
        <w:br/>
        <w:br/>
        <w:t xml:space="preserve">**Plan:**  </w:t>
        <w:br/>
        <w:t xml:space="preserve">- **Skill-Building Interventions:**  </w:t>
        <w:br/>
        <w:t xml:space="preserve">  - Practice constructing concise Alexa prompts with emphasis on clear wake words.  </w:t>
        <w:br/>
        <w:t xml:space="preserve">  - Engage in exercises to reduce filler words, such as timed sessions where the client must deliver commands succinctly.  </w:t>
        <w:br/>
        <w:t xml:space="preserve">  - Use 'visual output' of AI devices, when applicable, to improve understanding and clarity.  </w:t>
        <w:br/>
        <w:t xml:space="preserve">- **Therapeutic Goals:**  </w:t>
        <w:br/>
        <w:t xml:space="preserve">  - Increase accuracy and success of Alexa-generated commands by 20% over the next 4 weeks.  </w:t>
        <w:br/>
        <w:t xml:space="preserve">  - Achieve a reduction in filler words during AI-assisted tasks by 80%.  </w:t>
        <w:br/>
        <w:t xml:space="preserve">- **Client Education:**  </w:t>
        <w:br/>
        <w:t xml:space="preserve">  - Demonstrate efficient use of Alexa’s voice recognition features for structured queries.  </w:t>
        <w:br/>
        <w:t xml:space="preserve">  - Provide verbal and written checklists for refining AI prompts, emphasizing clarity and context inclusion.  </w:t>
        <w:br/>
        <w:br/>
        <w:t>---</w:t>
        <w:br/>
        <w:br/>
        <w:t xml:space="preserve">**Issues of Concern:**  </w:t>
        <w:br/>
        <w:t>- **AI Tool-Specific Challenges:** Client's reliance on Alexa’s default settings leads to non-specific or generic command outcomes. There is a need for balanced usage by incorporating manual checks and cross-verifications to ensure enhanced accuracy and reliability in AI responses.</w:t>
        <w:br/>
        <w:t xml:space="preserve">  </w:t>
        <w:br/>
        <w:t>---</w:t>
        <w:br/>
        <w:br/>
        <w:t xml:space="preserve">**Clinical Significance:**  </w:t>
        <w:br/>
        <w:t>- The integration of AI tools like Alexa in therapy has shown a visible impact on client engagement and autonomy, with improved prompt specificity correlating to quicker task completion. This aligns with therapeutic goals aimed at enhancing the client’s interactive capabilities with assistive technology, fostering greater independence in daily communication tasks.</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