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**SOAP Note: AI-Assisted Communication Strategies for Client M.A.**  </w:t>
        <w:br/>
        <w:br/>
        <w:t xml:space="preserve">**1. Subjective:**  </w:t>
        <w:br/>
        <w:br/>
        <w:t xml:space="preserve">- **Chief Complaint (CC):**  </w:t>
        <w:br/>
        <w:t>Client seeks to refine AI-generated speech prompts for clarity and ease of use with Alexa, focusing on self-care and medical reminders.</w:t>
        <w:br/>
        <w:br/>
        <w:t xml:space="preserve">- **History of Present Illness (HPI):**  </w:t>
        <w:br/>
        <w:t>M.A. has been using Alexa to facilitate daily routines, including playing music and managing reminders. Client successfully commanded Alexa to play music but struggled with consistency in wake word activation, needing repeated attempts (3/5 instances). For self-care, M.A. attempted to use Alexa for reminders but required caregiver assistance. Client’s usage of filler words accounted for 12% of utterances during tasks.</w:t>
        <w:br/>
        <w:br/>
        <w:t xml:space="preserve">- **Review of Systems (ROS):**  </w:t>
        <w:br/>
        <w:t>Challenges include difficulty balancing speed and clarity in conversational AI prompts. Client often requires repetition and caregiver intervention to ensure command accuracy.</w:t>
        <w:br/>
        <w:br/>
        <w:t xml:space="preserve">**2. Objective:**  </w:t>
        <w:br/>
        <w:br/>
        <w:t xml:space="preserve">- **Speech Disfluency Metrics:**  </w:t>
        <w:br/>
        <w:t>Client omitted wake words in 3/5 instances and utilized filler words in 12% of utterances when interacting with AI tools.</w:t>
        <w:br/>
        <w:br/>
        <w:t xml:space="preserve">- **AI Tool Engagement:**  </w:t>
        <w:br/>
        <w:t>During sessions, M.A. successfully modified command from 'Play a video from January 3rd' to 'Play Bon Jovi songs,' but needed prompting to incorporate specific context into queries, such as setting specific times for reminders.</w:t>
        <w:br/>
        <w:br/>
        <w:t xml:space="preserve">- **Therapeutic Observations:**  </w:t>
        <w:br/>
        <w:t>Client showed progress by using Alexa for environmental control and reminders, demonstrating improved command specificity with minimal prompting. Achieved successful command execution for basic tasks independently after practice.</w:t>
        <w:br/>
        <w:br/>
        <w:t xml:space="preserve">**3. Assessment:**  </w:t>
        <w:br/>
        <w:br/>
        <w:t xml:space="preserve">- **Problem:**  </w:t>
        <w:br/>
        <w:t>Client’s speech disfluency and lack of specificity in commands hinder effective use of Alexa, impacting daily task automation and self-management.</w:t>
        <w:br/>
        <w:br/>
        <w:t xml:space="preserve">- **Differential Diagnosis:**  </w:t>
        <w:br/>
        <w:t>Barriers identified include AI tool overreliance and insufficient prompt specificity leading to partial task success and need for caregiver support.</w:t>
        <w:br/>
        <w:br/>
        <w:t xml:space="preserve">- **Discussion:**  </w:t>
        <w:br/>
        <w:t>Speech patterns, particularly filler words, diminish the precision and effectiveness of AI-generated responses, complicating routine task completion and self-management strategies.</w:t>
        <w:br/>
        <w:br/>
        <w:t xml:space="preserve">**4. Plan:**  </w:t>
        <w:br/>
        <w:br/>
        <w:t xml:space="preserve">- **Skill-Building Interventions:**  </w:t>
        <w:br/>
        <w:t xml:space="preserve">  - Practice constructing Alexa commands using structured templates and scenarios.</w:t>
        <w:br/>
        <w:t xml:space="preserve">  - Use Alexa's voice recognition to practice generating consistent queries with wake words.</w:t>
        <w:br/>
        <w:t xml:space="preserve">  - Implement a 2-minute timer for practicing and refining command specificity.</w:t>
        <w:br/>
        <w:br/>
        <w:t xml:space="preserve">- **Therapeutic Goals:**  </w:t>
        <w:br/>
        <w:t xml:space="preserve">  - Increase accuracy in Alexa-generated reminders by 20% over 4 weeks.</w:t>
        <w:br/>
        <w:t xml:space="preserve">  - Reduce filler words in 80% of utterances during AI-assisted tasks.</w:t>
        <w:br/>
        <w:br/>
        <w:t xml:space="preserve">- **Client Education:**  </w:t>
        <w:br/>
        <w:t xml:space="preserve">  - Demonstrate how to utilize Alexa’s features for efficient command execution.</w:t>
        <w:br/>
        <w:t xml:space="preserve">  - Provide a checklist for refining prompts, ensuring queries are specific and contextually accurate.</w:t>
        <w:br/>
        <w:br/>
        <w:t xml:space="preserve">**5. Issues of Concern:**  </w:t>
        <w:br/>
        <w:br/>
        <w:t>- Client’s reliance on Alexa’s default settings leads to generic responses, necessitating personalized command structuring.</w:t>
        <w:br/>
        <w:t>- Need to balance AI assistance with manual verification, such as cross-checking Alexa-generated reminders for accuracy.</w:t>
        <w:br/>
        <w:br/>
        <w:t xml:space="preserve">**6. Clinical Significance:**  </w:t>
        <w:br/>
        <w:br/>
        <w:t>- Integration of AI tools like Alexa into therapeutic sessions has shown potential in improving task specificity, correlating with quicker completion of daily self-care tasks.</w:t>
        <w:br/>
        <w:t>- Continued focus on refining AI interaction is expected to enhance client autonomy and overall therapy outcomes.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