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Note: AI-Assisted Communication Strategies for R.T.**</w:t>
        <w:br/>
        <w:br/>
        <w:t xml:space="preserve">**Date:** 07/25/2024  </w:t>
        <w:br/>
        <w:t xml:space="preserve">**Client's Name:** R.T.  </w:t>
        <w:br/>
        <w:t>**Session Type:** Week 2 - AI Tool Application</w:t>
        <w:br/>
        <w:br/>
        <w:t>---</w:t>
        <w:br/>
        <w:br/>
        <w:t xml:space="preserve">**Subjective:**  </w:t>
        <w:br/>
        <w:t xml:space="preserve">- **Chief Complaint (CC):** Client seeks to refine AI-generated speech prompts for clarity and efficiency during entertainment and leisure activity enhancements.  </w:t>
        <w:br/>
        <w:t xml:space="preserve">- **History of Present Illness (HPI):** </w:t>
        <w:br/>
        <w:t xml:space="preserve">  - Client engaged with Gemini and personal device, Alexa (referred to as Speaker 15), to explore entertainment options. </w:t>
        <w:br/>
        <w:t xml:space="preserve">  - R.T. utilized Speaker 15 for media playback, noting difficulty in obtaining specific content such as the Olympic Games and struggled with command precision.</w:t>
        <w:br/>
        <w:t xml:space="preserve">  - R.T. omitted wake words in 2 instances while controlling media playback and altered phonetic structure in commands leading to synonym confusion. </w:t>
        <w:br/>
        <w:t xml:space="preserve">  - Demonstrates interest in integrating AI with streaming services such as YouTube and Spotify for seamless access to new content suggestions.</w:t>
        <w:br/>
        <w:t xml:space="preserve">- **Review of Systems (ROS):** </w:t>
        <w:br/>
        <w:t xml:space="preserve">  - R.T. encounters challenges in balancing specificity and generality of prompts, resulting in non-target responses, notably with vague content requests (e.g., Command for generic "Olympic Games" returns historical content rather than current event footage).</w:t>
        <w:br/>
        <w:br/>
        <w:t xml:space="preserve">**Objective:**  </w:t>
        <w:br/>
        <w:t>- **Speech Disfluency Metrics:**</w:t>
        <w:br/>
        <w:t xml:space="preserve">  - Omitted wake word in 2/10 instances during direct media control exercises. </w:t>
        <w:br/>
        <w:t xml:space="preserve">  - Revision requirement resulted from imprecise command phrasing (e.g., requested geographic fact under history category).</w:t>
        <w:br/>
        <w:t xml:space="preserve">  - Filler words used in approximately 14% of utterances during long segments.</w:t>
        <w:br/>
        <w:t>- **AI Tool Engagement:**</w:t>
        <w:br/>
        <w:t xml:space="preserve">  - Managed to successfully link Spotify and YouTube accounts with Speaker 15.</w:t>
        <w:br/>
        <w:t xml:space="preserve">  - Required tailored prompt refinement to retrieve specific video content after initial failure (e.g., from "Olympic Games" generic query to "Olympic Games 2024").</w:t>
        <w:br/>
        <w:t>- **Therapeutic Observations:**</w:t>
        <w:br/>
        <w:t xml:space="preserve">  - Demonstrated improved accuracy with volume control commands post-instruction.</w:t>
        <w:br/>
        <w:t xml:space="preserve">  - Successfully used diagnostic prompts to invoke suitable media content, though initial attempts often incorrect.</w:t>
        <w:br/>
        <w:br/>
        <w:t xml:space="preserve">**Assessment:**  </w:t>
        <w:br/>
        <w:t xml:space="preserve">- **Problem:** Effectiveness of AI-generated prompts impacted by speech disfluency and prompt specificity issues.  </w:t>
        <w:br/>
        <w:t xml:space="preserve">- **Differential Diagnosis:** </w:t>
        <w:br/>
        <w:t xml:space="preserve">  - Overreliance on AI default settings leading to non-target or irrelevant responses.</w:t>
        <w:br/>
        <w:t xml:space="preserve">  - Insufficient prompt refinement resulting in broader context responses.</w:t>
        <w:br/>
        <w:t>- **Discussion:** Speech patterns (e.g., filler words, wake word omissions) currently reduce the precision and effectiveness of AI responses. Adjustment in phrasing essential to improve AI interaction outcomes and real-time content accessibility.</w:t>
        <w:br/>
        <w:br/>
        <w:t xml:space="preserve">**Plan:**  </w:t>
        <w:br/>
        <w:t>- **Skill-Building Interventions:**</w:t>
        <w:br/>
        <w:t xml:space="preserve">  - Practice constructing precise Gemini prompts using available visual templates with emphasis on context-specific accuracy.</w:t>
        <w:br/>
        <w:t xml:space="preserve">  - Extend assignments to include comprehensive use of Alexa’s voice recognition for structured queries in interactive sessions.</w:t>
        <w:br/>
        <w:t xml:space="preserve">  - Introduce a 2-minute timer exercise to streamline prompt reflection, minimizing filler articulations.</w:t>
        <w:br/>
        <w:t>- **Therapeutic Goals:**</w:t>
        <w:br/>
        <w:t xml:space="preserve">  - Increase accuracy of Gemini-generated speech outcomes by 20% within 4 weeks through guided practice.</w:t>
        <w:br/>
        <w:t xml:space="preserve">  - Achieve an 80% reduction in filler words during AI-assisted tasks by the ensuing monthly review.</w:t>
        <w:br/>
        <w:t xml:space="preserve">- **Client Education:** </w:t>
        <w:br/>
        <w:t xml:space="preserve">  - Demonstrate Gemini’s ‘visual output’ feature to enhance response specificity.</w:t>
        <w:br/>
        <w:t xml:space="preserve">  - Provide R.T. with a checklist to refine prompts, ensuring the inclusion of contextual elements and purpose-driven language.</w:t>
        <w:br/>
        <w:br/>
        <w:t xml:space="preserve">**Issues of Concern:**  </w:t>
        <w:br/>
        <w:t>- Challenges exist in the client’s propensity to default to AI’s generic settings, demanding manual oversight for accurate content delivery.</w:t>
        <w:br/>
        <w:t>- Necessity to instruct client on critical evaluation techniques, recommending primary data verification against AI outputs for content integrity.</w:t>
        <w:br/>
        <w:br/>
        <w:t xml:space="preserve">**Clinical Significance:**  </w:t>
        <w:br/>
        <w:t xml:space="preserve">- Successful integration of AI tools directly enhances therapeutic speech outcomes; comprehension and specificity of Gemini prompts are critical factors in task completion speed, showing a 15% reduction in media search time post-intervention. This note serves as a dynamic record of ongoing AI-assisted progress and not as static data.  </w:t>
        <w:br/>
        <w:br/>
        <w:t>---</w:t>
        <w:br/>
        <w:br/>
        <w:t xml:space="preserve">**Signature:**  </w:t>
        <w:br/>
        <w:t xml:space="preserve">[SLP's Name]  </w:t>
        <w:br/>
        <w:t xml:space="preserve">Speech-Language Pathologist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