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 Week 3 Session: AI-Assisted Communication Strategies**</w:t>
        <w:br/>
        <w:br/>
        <w:t xml:space="preserve">**Subjective:**  </w:t>
        <w:br/>
        <w:t>- **Chief Complaint (CC):** Client seeks to refine AI-generated speech prompts for clarity and efficiency.</w:t>
        <w:br/>
        <w:t>- **History of Present Illness (HPI):** Client R.T. is actively integrating AI tools, specifically Alexa, to assist with daily tasks and reminders. During the session, R.T. demonstrated the use of Alexa for playing music ("Can you play Banning CA on YouTube?") and adjusting volume controls. She successfully played the song "Banning CA" on YouTube, showing improvement from previous sessions where she had difficulties with similar tasks. In past attempts, R.T. omitted wake words in 3 out of 5 instances. R.T. also reported some challenges with self-care, particularly managing lotions and styling hair due to her left arm's weakness. Additionally, R.T. is trying to adopt healthier dietary habits by cutting out processed food, relying on her smartphone to manage shopping lists.</w:t>
        <w:br/>
        <w:t>- **Review of Systems (ROS):** Client struggles with balancing speed and accuracy when issuing commands to Alexa, often relying on repetitive phrasing to yield desired responses (e.g., needing additional prompts to complete a task or successfully add items to a medication list).</w:t>
        <w:br/>
        <w:br/>
        <w:t>**Objective:**</w:t>
        <w:br/>
        <w:t xml:space="preserve">- **Speech Disfluency Metrics:** Client omitted wake words in 3/5 instances and demonstrated an improvement with less use of filler words, noticeable in approximately 12% of utterances. </w:t>
        <w:br/>
        <w:t>- **AI Tool Engagement:** R.T. effectively used Alexa to manage daily tasks such as playing music, controlling the volume, setting reminders for medication, and confirming appointments. She successfully created and altered a medication list using specific commands.</w:t>
        <w:br/>
        <w:t>- **Therapeutic Observations:** Client demonstrated enhanced clarity and confidence when interacting with AI tools, showing competence in self-correction and task execution with minimal guidance. Utilized visual cues and step-by-step command assistance to effectively manage device functionality.</w:t>
        <w:br/>
        <w:br/>
        <w:t>**Assessment:**</w:t>
        <w:br/>
        <w:t>- **Problem:** R.T.'s speech disfluency affects the precision and efficacy of tailored AI-generated prompts and responses.</w:t>
        <w:br/>
        <w:t>- **Differential Diagnosis:** Barriers identified include occasional over-reliance on default settings of the AI tools without verification and insufficient prompt specificity, which affects clarity and effectiveness.</w:t>
        <w:br/>
        <w:t>- **Discussion:** The client's filler word usage slightly reduces the response accuracy of Alexa-assisted tasks. Continued practice with refined prompts is necessary to increase understanding and efficiency further.</w:t>
        <w:br/>
        <w:br/>
        <w:t>**Plan:**</w:t>
        <w:br/>
        <w:t>- **Skill-Building Interventions:**</w:t>
        <w:br/>
        <w:t xml:space="preserve">  - Practice constructing more specific and clear commands using AI tools.</w:t>
        <w:br/>
        <w:t xml:space="preserve">  - Engage Alexa in varied task reminders to manage her daily schedules, medications, and self-care routines.</w:t>
        <w:br/>
        <w:t xml:space="preserve">  - Implement structured query practices with a 2-minute timer to refine prompt construction sessions.</w:t>
        <w:br/>
        <w:t xml:space="preserve">  </w:t>
        <w:br/>
        <w:t>- **Therapeutic Goals:**</w:t>
        <w:br/>
        <w:t xml:space="preserve">  - Increase accuracy in AI-assisted task completion by 20% within the next four weeks.</w:t>
        <w:br/>
        <w:t xml:space="preserve">  - Reduce filler words in 80% of utterances during AI-assisted interactions.</w:t>
        <w:br/>
        <w:t xml:space="preserve">  </w:t>
        <w:br/>
        <w:t>- **Client Education:**</w:t>
        <w:br/>
        <w:t xml:space="preserve">  - Demonstrate how to use Alexa’s features effectively, including voice modulation for better understanding and command retrieval.</w:t>
        <w:br/>
        <w:t xml:space="preserve">  - Provide a checklist to refine AI prompts, including ensuring specificity and context inclusion.</w:t>
        <w:br/>
        <w:br/>
        <w:t>**Issues of Concern:**</w:t>
        <w:br/>
        <w:t>- R.T.'s tendency to depend on default AI tool settings, which occasionally results in non-specific or generic responses. Emphasis on ensuring manual verification where necessary, especially with reminders and medication management.</w:t>
        <w:br/>
        <w:t>- The importance of maintaining balance between AI-assisted tasks and manual checks to verify the correctness and relevance of AI outputs.</w:t>
        <w:br/>
        <w:br/>
        <w:t>**Clinical Significance:**</w:t>
        <w:br/>
        <w:t>- Integration of AI tools directly enhances client R.T.'s therapy outcomes by improving prompt specificity, leading to a 15% faster completion of tasks compared to earlier sessions. AI-based strategies are proving valuable in supporting daily living activities, offering a dynamic improvement track beyond traditional therapy boundaries.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