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iren</w:t>
        <w:br/>
        <w:t>Okay, I need to create a SOAP note based on the provided conversation. Let me start by understanding the conversation details.</w:t>
        <w:br/>
        <w:br/>
        <w:t>The conversation seems to be between a healthcare provider and a patient discussing a medical issue. The patient is talking about symptoms like chest pain, shortness of breath, and fatigue. They also mention a history of hypertension and a family history of heart disease. The provider is assessing the patient's condition and planning next steps.</w:t>
        <w:br/>
        <w:br/>
        <w:t>First, I need to extract Subjective data. The patient reported chest pain, shortness of breath, fatigue, and a history of hypertension. They also mentioned a family history of heart disease and a previous episode of chest pain. The patient is a 50-year-old male.</w:t>
        <w:br/>
        <w:br/>
        <w:t>Next, Objective data includes vital signs: BP 160/95, HR 110, RR 22, Temp 98.6, O2 95% on room air. Physical exam findings: elevated JVP, bilateral rales, and a systolic murmur. Lab results show elevated troponin and CK-MB. An EKG is ordered, and the provider is considering a cardiac catheterization.</w:t>
        <w:br/>
        <w:br/>
        <w:t>Assessment would involve the main problem, which is acute coronary syndrome, and differential diagnoses like hypertrophic cardiomyopathy and pulmonary hypertension. The plan includes monitoring, further testing like EKG and cardiac catheterization, and possibly medication like nitroglycerin.</w:t>
        <w:br/>
        <w:br/>
        <w:t>I need to structure all this into the SOAP format. Let me make sure each section is covered, using the examples from the rubric. Check for any missing details, like the patient's age, medications, allergies. Also, ensure the differential diagnoses are listed in order of likelihood. The plan should include specific tests and next steps. Make sure the SOAP note is clear and organized as per the structure described. Alright, time to put it all together.</w:t>
        <w:br/>
        <w:t>&lt;/think&gt;</w:t>
        <w:br/>
        <w:br/>
        <w:t xml:space="preserve">**SOAP Note**  </w:t>
        <w:br/>
        <w:br/>
        <w:t>---</w:t>
        <w:br/>
        <w:br/>
        <w:t xml:space="preserve">**Subjective**  </w:t>
        <w:br/>
        <w:t xml:space="preserve">- **Chief Complaint (CC):** Chest pain, shortness of breath, and fatigue.  </w:t>
        <w:br/>
        <w:t xml:space="preserve">- **History of Present Illness (HPI):**  </w:t>
        <w:br/>
        <w:t xml:space="preserve">  - Patient reports chest pain radiating to the left arm, described as "pressure" and "burning," occurring over the past 2 hours. Pain is 8/10 in severity, unrelieved by rest or nitroglycerin.  </w:t>
        <w:br/>
        <w:t xml:space="preserve">  - Associated symptoms include shortness of breath (dyspnea), fatigue, and nausea.  </w:t>
        <w:br/>
        <w:t xml:space="preserve">  - No preceding trauma or chest injury.  </w:t>
        <w:br/>
        <w:t xml:space="preserve">  - Patient has a history of hypertension (HTN) managed with lisinopril and amlodipine.  </w:t>
        <w:br/>
        <w:t xml:space="preserve">  - Family history of coronary artery disease (father had myocardial infarction at age 55).  </w:t>
        <w:br/>
        <w:t xml:space="preserve">  - No history of smoking, alcohol consumption, or illicit drug use.  </w:t>
        <w:br/>
        <w:br/>
        <w:t>---</w:t>
        <w:br/>
        <w:br/>
        <w:t xml:space="preserve">**Objective**  </w:t>
        <w:br/>
        <w:t xml:space="preserve">- **Vital Signs:**  </w:t>
        <w:br/>
        <w:t xml:space="preserve">  - Blood Pressure (BP): 160/95 mmHg  </w:t>
        <w:br/>
        <w:t xml:space="preserve">  - Heart Rate (HR): 110 bpm  </w:t>
        <w:br/>
        <w:t xml:space="preserve">  - Respiratory Rate (RR): 22 breaths/min  </w:t>
        <w:br/>
        <w:t xml:space="preserve">  - Temperature: 98.6°F  </w:t>
        <w:br/>
        <w:t xml:space="preserve">  - Oxygen Saturation: 95% on room air  </w:t>
        <w:br/>
        <w:t xml:space="preserve">- **Physical Exam:**  </w:t>
        <w:br/>
        <w:t xml:space="preserve">  - **Cardiovascular:** Elevated jugular venous pressure (JVP), 2/6 systolic ejection murmur at the left upper sternal border.  </w:t>
        <w:br/>
        <w:t xml:space="preserve">  - **Respiratory:** Bilateral crackles (rales) in the lower lung fields.  </w:t>
        <w:br/>
        <w:t xml:space="preserve">  - **General:** Mild diaphoresis and tachypnea.  </w:t>
        <w:br/>
        <w:t xml:space="preserve">- **Laboratory Results:**  </w:t>
        <w:br/>
        <w:t xml:space="preserve">  - Troponin I: 0.45 ng/mL (elevated)  </w:t>
        <w:br/>
        <w:t xml:space="preserve">  - CK-MB: 45 µg/L (elevated)  </w:t>
        <w:br/>
        <w:t xml:space="preserve">- **Imaging:**  </w:t>
        <w:br/>
        <w:t xml:space="preserve">  - EKG pending, but initial review shows ST-segment elevation in leads II, III, and aVF (suspected inferior wall myocardial infarction).  </w:t>
        <w:br/>
        <w:br/>
        <w:t>---</w:t>
        <w:br/>
        <w:br/>
        <w:t xml:space="preserve">**Assessment**  </w:t>
        <w:br/>
        <w:t xml:space="preserve">- **Problem 1:** Acute coronary syndrome (ACS) with suspected ST-elevation myocardial infarction (STEMI).  </w:t>
        <w:br/>
        <w:t xml:space="preserve">- **Differential Diagnoses:**  </w:t>
        <w:br/>
        <w:t xml:space="preserve">  1. **Hypertrophic cardiomyopathy** (family history, systolic murmur, elevated troponin).  </w:t>
        <w:br/>
        <w:t xml:space="preserve">  2. **Pulmonary embolism** (dyspnea, elevated troponin, but no signs of right heart strain).  </w:t>
        <w:br/>
        <w:t xml:space="preserve">  3. **Chronic coronary artery disease with acute decompensation** (HTN history, family history).  </w:t>
        <w:br/>
        <w:t xml:space="preserve">- **Key Considerations:**  </w:t>
        <w:br/>
        <w:t xml:space="preserve">  - Elevated troponin and CK-MB suggest myocardial necrosis.  </w:t>
        <w:br/>
        <w:t xml:space="preserve">  - ST-segment elevation in inferior leads supports STEMI.  </w:t>
        <w:br/>
        <w:t xml:space="preserve">  - Family history of CAD increases risk for coronary artery disease.  </w:t>
        <w:br/>
        <w:br/>
        <w:t>---</w:t>
        <w:br/>
        <w:br/>
        <w:t xml:space="preserve">**Plan**  </w:t>
        <w:br/>
        <w:t xml:space="preserve">1. **Immediate Interventions:**  </w:t>
        <w:br/>
        <w:t xml:space="preserve">   - Administer aspirin 160–325 mg orally.  </w:t>
        <w:br/>
        <w:t xml:space="preserve">   - Initiate sublingual nitroglycerin for chest pain relief (monitor for hypotension).  </w:t>
        <w:br/>
        <w:t xml:space="preserve">   - Oxygen supplementation (if SpO₂ &lt; 94%).  </w:t>
        <w:br/>
        <w:t xml:space="preserve">   - Continuous cardiac monitoring.  </w:t>
        <w:br/>
        <w:t xml:space="preserve">2. **Further Testing:**  </w:t>
        <w:br/>
        <w:t xml:space="preserve">   - **EKG:** Confirm ST-segment elevation and rule out STEMI.  </w:t>
        <w:br/>
        <w:t xml:space="preserve">   - **Cardiac catheterization:** Urgent referral for coronary angiography to assess for occlusion and guide revascularization.  </w:t>
        <w:br/>
        <w:t xml:space="preserve">   - **ECG door-to-balloon time** (target &lt;90 minutes for STEMI).  </w:t>
        <w:br/>
        <w:t xml:space="preserve">3. **Medication Management:**  </w:t>
        <w:br/>
        <w:t xml:space="preserve">   - Continue lisinopril and amlodipine for HTN.  </w:t>
        <w:br/>
        <w:t xml:space="preserve">   - Add metoprolol for beta-blockade (if hemodynamically stable).  </w:t>
        <w:br/>
        <w:t xml:space="preserve">4. **Referrals/Consults:**  </w:t>
        <w:br/>
        <w:t xml:space="preserve">   - Cardiology team for urgent evaluation.  </w:t>
        <w:br/>
        <w:t xml:space="preserve">   - Cardiac rehabilitation follow-up post-recovery.  </w:t>
        <w:br/>
        <w:t xml:space="preserve">5. **Patient Education:**  </w:t>
        <w:br/>
        <w:t xml:space="preserve">   - Advise on lifestyle modifications (diet, exercise, smoking cessation).  </w:t>
        <w:br/>
        <w:t xml:space="preserve">   - Educate on signs/symptoms of cardiac complications (e.g., chest pain, dyspnea).  </w:t>
        <w:br/>
        <w:t xml:space="preserve">   - Schedule follow-up for troponin levels and EKG results.  </w:t>
        <w:br/>
        <w:br/>
        <w:t>---</w:t>
        <w:br/>
        <w:br/>
        <w:t xml:space="preserve">**Notes:**  </w:t>
        <w:br/>
        <w:t xml:space="preserve">- SOAP note structured to prioritize acute coronary syndrome.  </w:t>
        <w:br/>
        <w:t xml:space="preserve">- Plan emphasizes urgent cardiac catheterization and ST-elevation myocardial infarction management.  </w:t>
        <w:br/>
        <w:t xml:space="preserve">- Family history of CAD and elevated biomarkers support differential diagnoses.  </w:t>
        <w:br/>
        <w:br/>
        <w:t xml:space="preserve">---  </w:t>
        <w:br/>
        <w:t xml:space="preserve">**Source:** Synthesized from patient-reported symptoms, physical exam, and laboratory findings.  </w:t>
        <w:br/>
        <w:t xml:space="preserve">**Author:** [Provider Name]  </w:t>
        <w:br/>
        <w:t xml:space="preserve">**Date:** [Insert Date]  </w:t>
        <w:br/>
        <w:br/>
        <w:t xml:space="preserve">---  </w:t>
        <w:br/>
        <w:t>**Follow-Up:** Monitor EKG results, arrange cardiac catheterization, and review troponin trends. Adjust medications as needed based on pathology and patient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