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 xml:space="preserve">Okay, I need to create a SOAP note based on the provided conversation between the user and the assistant. Let me start by understanding the conversation. The user initially asked about the SOAP note structure, and the assistant explained it in detail. Then the assistant provided a sample SOAP note for a patient with chest pain. Now, the user wants me to generate a SOAP note using the same structure but for a different scenario. </w:t>
        <w:br/>
        <w:br/>
        <w:t>First, I should recall the SOAP note components: Subjective, Objective, Assessment, Plan. The Subjective section includes Chief Complaint (CC), History of Present Illness (HPI), and Review of Systems (ROS). The Objective section includes Vital Signs, Physical Exam, Labs, etc. Assessment is the diagnosis, and Plan is the treatment.</w:t>
        <w:br/>
        <w:br/>
        <w:t>Looking at the conversation, the user provided a detailed example of a SOAP note. Now, the task is to create another one based on the same structure. Wait, the user's latest query is a request for a SOAP note, but the example given in the previous interaction is already a SOAP note. Maybe the user wants another example or to apply the SOAP structure to a new patient case.</w:t>
        <w:br/>
        <w:br/>
        <w:t xml:space="preserve">Wait, the user's instruction might be to generate a SOAP note for a hypothetical patient based on the information provided in their conversation. Since the conversation includes a detailed explanation of the SOAP note structure, the user might be asking for a practical application. For instance, the assistant previously created a SOAP note for a patient with chest pain. Now, perhaps another patient case is needed. </w:t>
        <w:br/>
        <w:br/>
        <w:t xml:space="preserve">Alternatively, the user could be asking for a SOAP note based on the dialogue between them and the assistant, which is about the SOAP note structure. However, the initial conversation seems to be an educational session where the assistant explains SOAP notes. The user might want to create a SOAP note for a specific patient scenario mentioned in the conversation. </w:t>
        <w:br/>
        <w:br/>
        <w:t xml:space="preserve">Wait, in the initial examples, the assistant provided a SOAP note for a patient with chest pain. Maybe the user wants a similar note for another condition. Let me check the conversation again. The user said, "Please reason step by step, and put your final answer within..." which suggests that the user wants the assistant to generate a SOAP note. </w:t>
        <w:br/>
        <w:br/>
        <w:t xml:space="preserve">But the user's message after the conversation says, "Please write a SOAP note for the patient described in the previous conversation." Wait, no. The initial prompt says: "Please write a SOAP note based on the conversation provided." But the user's message after the conversation is a request for the assistant to generate a SOAP note. </w:t>
        <w:br/>
        <w:br/>
        <w:t xml:space="preserve">Wait, looking back, the user's message is a bit confusing. The initial problem is that the user provided a detailed conversation between them and the assistant about SOAP notes, and now the user wants the assistant to generate a SOAP note based on that conversation. However, the conversation is about explaining SOAP notes, not a specific patient case. Therefore, perhaps the user wants the assistant to create a SOAP note using the structure described, maybe for a hypothetical patient. </w:t>
        <w:br/>
        <w:br/>
        <w:t xml:space="preserve">Alternatively, maybe the user is asking the assistant to generate a SOAP note for the user's initial request about the SOAP note structure. But that doesn't make sense. The user might have intended to provide a patient case and asked for a SOAP note, but the conversation is about explaining the SOAP note structure. </w:t>
        <w:br/>
        <w:br/>
        <w:t xml:space="preserve">Wait, perhaps the user is testing the assistant's ability to create a SOAP note using the information provided in their initial conversation. Since the assistant explained SOAP notes in detail, the user now wants an example. </w:t>
        <w:br/>
        <w:br/>
        <w:t xml:space="preserve">In any case, based on the previous example, the assistant created a SOAP note for a patient with chest pain. To generate another one, I should create a different patient scenario. For example, let's say a patient presents with shortness of breath. Let me structure the SOAP note accordingly. </w:t>
        <w:br/>
        <w:br/>
        <w:t xml:space="preserve">Starting with Subjective: Chief Complaint is shortness of breath. HPI details when it started, how long, any aggravating factors, etc. ROS covers other systems. Then Objective: Vital signs, physical exam findings, lab results. Assessment: Possible diagnoses. Plan: Further tests and treatments. </w:t>
        <w:br/>
        <w:br/>
        <w:t>I need to ensure that each section follows the structure described. Also, the user might want the SOAP note to be in a specific format, like the example provided. Let me make sure to use the same structure and terminology. Also, the user might want it to be concise but thorough, using the correct acronyms and terminology.</w:t>
        <w:br/>
        <w:t>&lt;/think&gt;</w:t>
        <w:br/>
        <w:br/>
        <w:t xml:space="preserve">**SOAP Note: Patient with Shortness of Breath**  </w:t>
        <w:br/>
        <w:br/>
        <w:t xml:space="preserve">**Subjective:**  </w:t>
        <w:br/>
        <w:t xml:space="preserve">- **Chief Complaint (CC):** "Shortness of breath for the past 2 days, worsening over the last 12 hours."  </w:t>
        <w:br/>
        <w:t xml:space="preserve">- **History of Present Illness (HPI):** 52-year-old male presents with progressive dyspnea, described as "difficulty catching breath," particularly during exertion. He notes no chest pain, but there is a history of asthma (medicated with albuterol) and hypertension. No recent viral illness, fever, or chills. The dyspnea is constant, not positional, and not relieved by rest.  </w:t>
        <w:br/>
        <w:t xml:space="preserve">- **Review of Systems (ROS):**  </w:t>
        <w:br/>
        <w:t xml:space="preserve">  - **Respiratory:** No cough, sputum, or hemoptysis.  </w:t>
        <w:br/>
        <w:t xml:space="preserve">  **Cardiovascular:** No palpitations, syncope, or orthostatic changes.  </w:t>
        <w:br/>
        <w:t xml:space="preserve">  - **GI:** No nausea or vomiting.  </w:t>
        <w:br/>
        <w:t xml:space="preserve">  - **Musculoskeletal:** No joint pain.  </w:t>
        <w:br/>
        <w:t xml:space="preserve">  - **Neurological:** No headache, confusion, or dizziness.  </w:t>
        <w:br/>
        <w:t xml:space="preserve">  - **Psychiatric:** No anxiety or depression.  </w:t>
        <w:br/>
        <w:br/>
        <w:t xml:space="preserve">**Objective:**  </w:t>
        <w:br/>
        <w:t xml:space="preserve">- **Vital Signs:**  </w:t>
        <w:br/>
        <w:t xml:space="preserve">  - BP: 140/90 mmHg  </w:t>
        <w:br/>
        <w:t xml:space="preserve">  - HR: 102 bpm  </w:t>
        <w:br/>
        <w:t xml:space="preserve">  - RR: 22 breaths/min  </w:t>
        <w:br/>
        <w:t xml:space="preserve">  - Temp: 36.8°C  </w:t>
        <w:br/>
        <w:t xml:space="preserve">  - SpO2: 92% on room air  </w:t>
        <w:br/>
        <w:t xml:space="preserve">  - Weight: 90 kg  </w:t>
        <w:br/>
        <w:t xml:space="preserve">- **Physical Exam:**  </w:t>
        <w:br/>
        <w:t xml:space="preserve">  - **HEENT:** No facial swelling, conjunctival injection, or neck vein distention.  </w:t>
        <w:br/>
        <w:t xml:space="preserve">  - **Respiratory:** Mild diffuse wheezing bilaterally. No crackles or rales.  </w:t>
        <w:br/>
        <w:t xml:space="preserve">  - **Cardiovascular:** Regular rate and rhythm; no murmurs.  </w:t>
        <w:br/>
        <w:t xml:space="preserve">  - **Skin:** No cyanosis.  </w:t>
        <w:br/>
        <w:t xml:space="preserve">  - **Neurological:** Alert and oriented x3.  </w:t>
        <w:br/>
        <w:t xml:space="preserve">  - **Lungs:** Clear to auscultation.  </w:t>
        <w:br/>
        <w:t xml:space="preserve">- **Labs:** CBC: WBC 11.2 x10^9/L (elevated), CRP 25 mg/L (elevated).  </w:t>
        <w:br/>
        <w:t xml:space="preserve">- **Imaging:** CXR: No acute pulmonary edema, but mild bilateral peribronchial thickening consistent with mild bronchitis.  </w:t>
        <w:br/>
        <w:br/>
        <w:t xml:space="preserve">**Assessment:**  </w:t>
        <w:br/>
        <w:t xml:space="preserve">- **Problem 1:** Acute bronchitis (based on HPI, ROS, and CXR findings).  </w:t>
        <w:br/>
        <w:t xml:space="preserve">- **Differential Diagnoses:**  </w:t>
        <w:br/>
        <w:t xml:space="preserve">  - **Asthma exacerbation:** Mild wheezing and history of asthma.  </w:t>
        <w:br/>
        <w:t xml:space="preserve">  - **Pulmonary embolism (PE):** Elevated D-dimer (not documented, but elevated WBC and CRP suggest inflamed lungs, reducing likelihood).  </w:t>
        <w:br/>
        <w:t xml:space="preserve">  - **Cardiogenic pulmonary edema:** BP is elevated, but no signs of heart failure.  </w:t>
        <w:br/>
        <w:br/>
        <w:t xml:space="preserve">**Plan:**  </w:t>
        <w:br/>
        <w:t xml:space="preserve">- **Testing:**  </w:t>
        <w:br/>
        <w:t xml:space="preserve">  - Pulmonary function tests (PFTs) to rule out asthma.  </w:t>
        <w:br/>
        <w:t xml:space="preserve">  - Chest X-ray (already done; follow-up for review).  </w:t>
        <w:br/>
        <w:t xml:space="preserve">- **Therapy:**  </w:t>
        <w:br/>
        <w:t xml:space="preserve">  - Bronchodilators (albuterol 2 puffs q4h).  </w:t>
        <w:br/>
        <w:t xml:space="preserve">  - Oral corticosteroids (prednisone 40 mg daily for 5 days).  </w:t>
        <w:br/>
        <w:t xml:space="preserve">  - Hydration and close monitoring of SpO2.  </w:t>
        <w:br/>
        <w:t xml:space="preserve">- **Referral/Consult:** Pulmonary consult if PFTs do not improve.  </w:t>
        <w:br/>
        <w:t xml:space="preserve">- **Patient Education:**  </w:t>
        <w:br/>
        <w:t xml:space="preserve">  - Avoid triggers (e.g., allergens, smoke).  </w:t>
        <w:br/>
        <w:t xml:space="preserve">  - Use peak flow meter for monitoring.  </w:t>
        <w:br/>
        <w:t xml:space="preserve">  - Follow-up in 2 days for reassessment.  </w:t>
        <w:br/>
        <w:br/>
        <w:t xml:space="preserve">**Issues of Concern:**  </w:t>
        <w:br/>
        <w:t xml:space="preserve">- The patient’s elevated WBC and CRP suggest an inflammatory process, which may indicate an infection or exacerbation of asthma.  </w:t>
        <w:br/>
        <w:t xml:space="preserve">- The SpO2 of 92% is borderline, warranting close monitoring for hypoxia.  </w:t>
        <w:br/>
        <w:t xml:space="preserve">- **APSO Ordering:** To prioritize care, the note could be restructured to prioritize Assessment and Plan first, but SOAP remains the standard format for documentation.  </w:t>
        <w:br/>
        <w:br/>
        <w:t xml:space="preserve">**Clinical Significance:**  </w:t>
        <w:br/>
        <w:t xml:space="preserve">This SOAP note integrates subjective and objective data to guide a diagnostic and therapeutic plan. The patient’s history and physical findings align with acute bronchitis, but PFTs will confirm asthma exacerbation. Follow-up ensures timely intervention for complications.  </w:t>
        <w:br/>
        <w:br/>
        <w:t xml:space="preserve">---  </w:t>
        <w:br/>
        <w:t>*Note: This SOAP note follows the structure and terminology described earlier, ensuring clarity and clinical relevance for interdisciplinary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