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840" w:rsidRPr="000B475F" w:rsidRDefault="00EB2E40" w:rsidP="000B475F">
      <w:pPr>
        <w:ind w:firstLineChars="200" w:firstLine="560"/>
        <w:rPr>
          <w:rFonts w:asciiTheme="minorEastAsia" w:hAnsiTheme="minorEastAsia"/>
          <w:sz w:val="28"/>
          <w:szCs w:val="28"/>
        </w:rPr>
      </w:pPr>
      <w:r>
        <w:rPr>
          <w:rFonts w:asciiTheme="minorEastAsia" w:hAnsiTheme="minorEastAsia" w:hint="eastAsia"/>
          <w:sz w:val="28"/>
          <w:szCs w:val="28"/>
        </w:rPr>
        <w:t>华航核心期刊投稿信息服务平台以我校学院专业设置为学科分类基础，供用户全面</w:t>
      </w:r>
      <w:r w:rsidR="00232C00">
        <w:rPr>
          <w:rFonts w:asciiTheme="minorEastAsia" w:hAnsiTheme="minorEastAsia" w:hint="eastAsia"/>
          <w:sz w:val="28"/>
          <w:szCs w:val="28"/>
        </w:rPr>
        <w:t>了解期刊信息的服务平台。系统收录了国内核心期刊数据</w:t>
      </w:r>
      <w:bookmarkStart w:id="0" w:name="_GoBack"/>
      <w:bookmarkEnd w:id="0"/>
      <w:r>
        <w:rPr>
          <w:rFonts w:asciiTheme="minorEastAsia" w:hAnsiTheme="minorEastAsia" w:hint="eastAsia"/>
          <w:sz w:val="28"/>
          <w:szCs w:val="28"/>
        </w:rPr>
        <w:t>14</w:t>
      </w:r>
      <w:r w:rsidR="0038563A" w:rsidRPr="000B475F">
        <w:rPr>
          <w:rFonts w:asciiTheme="minorEastAsia" w:hAnsiTheme="minorEastAsia" w:hint="eastAsia"/>
          <w:sz w:val="28"/>
          <w:szCs w:val="28"/>
        </w:rPr>
        <w:t>00余种，涵盖这些期刊延伸字段</w:t>
      </w:r>
      <w:r w:rsidR="00EC5F60">
        <w:rPr>
          <w:rFonts w:asciiTheme="minorEastAsia" w:hAnsiTheme="minorEastAsia" w:hint="eastAsia"/>
          <w:sz w:val="28"/>
          <w:szCs w:val="28"/>
        </w:rPr>
        <w:t>，提供出版周期、官网地址、投稿方式等</w:t>
      </w:r>
      <w:r w:rsidR="00AB589A">
        <w:rPr>
          <w:rFonts w:asciiTheme="minorEastAsia" w:hAnsiTheme="minorEastAsia" w:hint="eastAsia"/>
          <w:sz w:val="28"/>
          <w:szCs w:val="28"/>
        </w:rPr>
        <w:t>信息</w:t>
      </w:r>
      <w:r w:rsidR="0038563A" w:rsidRPr="000B475F">
        <w:rPr>
          <w:rFonts w:asciiTheme="minorEastAsia" w:hAnsiTheme="minorEastAsia" w:hint="eastAsia"/>
          <w:sz w:val="28"/>
          <w:szCs w:val="28"/>
        </w:rPr>
        <w:t>。</w:t>
      </w:r>
    </w:p>
    <w:p w:rsidR="0038563A" w:rsidRPr="000B475F" w:rsidRDefault="00EC5F60" w:rsidP="000B475F">
      <w:pPr>
        <w:ind w:firstLineChars="200" w:firstLine="560"/>
        <w:rPr>
          <w:rFonts w:asciiTheme="minorEastAsia" w:hAnsiTheme="minorEastAsia"/>
          <w:sz w:val="28"/>
          <w:szCs w:val="28"/>
        </w:rPr>
      </w:pPr>
      <w:r>
        <w:rPr>
          <w:rFonts w:asciiTheme="minorEastAsia" w:hAnsiTheme="minorEastAsia" w:hint="eastAsia"/>
          <w:sz w:val="28"/>
          <w:szCs w:val="28"/>
        </w:rPr>
        <w:t>用户</w:t>
      </w:r>
      <w:r w:rsidR="0038563A" w:rsidRPr="000B475F">
        <w:rPr>
          <w:rFonts w:asciiTheme="minorEastAsia" w:hAnsiTheme="minorEastAsia" w:hint="eastAsia"/>
          <w:sz w:val="28"/>
          <w:szCs w:val="28"/>
        </w:rPr>
        <w:t>可以通过检索框输入检索词进行期刊检索，也可以通过学科导航选择期刊查阅信息。</w:t>
      </w:r>
    </w:p>
    <w:p w:rsidR="0038563A" w:rsidRPr="000B475F" w:rsidRDefault="00EC5F60" w:rsidP="000B475F">
      <w:pPr>
        <w:ind w:firstLineChars="200" w:firstLine="560"/>
        <w:rPr>
          <w:rFonts w:asciiTheme="minorEastAsia" w:hAnsiTheme="minorEastAsia"/>
          <w:sz w:val="28"/>
          <w:szCs w:val="28"/>
        </w:rPr>
      </w:pPr>
      <w:r>
        <w:rPr>
          <w:rFonts w:asciiTheme="minorEastAsia" w:hAnsiTheme="minorEastAsia" w:hint="eastAsia"/>
          <w:sz w:val="28"/>
          <w:szCs w:val="28"/>
        </w:rPr>
        <w:t>若在使用过程中出现问题，您</w:t>
      </w:r>
      <w:r w:rsidR="0038563A" w:rsidRPr="000B475F">
        <w:rPr>
          <w:rFonts w:asciiTheme="minorEastAsia" w:hAnsiTheme="minorEastAsia" w:hint="eastAsia"/>
          <w:sz w:val="28"/>
          <w:szCs w:val="28"/>
        </w:rPr>
        <w:t>可以通过反馈功能对</w:t>
      </w:r>
      <w:r>
        <w:rPr>
          <w:rFonts w:asciiTheme="minorEastAsia" w:hAnsiTheme="minorEastAsia" w:hint="eastAsia"/>
          <w:sz w:val="28"/>
          <w:szCs w:val="28"/>
        </w:rPr>
        <w:t>本</w:t>
      </w:r>
      <w:r w:rsidR="0038563A" w:rsidRPr="000B475F">
        <w:rPr>
          <w:rFonts w:asciiTheme="minorEastAsia" w:hAnsiTheme="minorEastAsia" w:hint="eastAsia"/>
          <w:sz w:val="28"/>
          <w:szCs w:val="28"/>
        </w:rPr>
        <w:t>平台提出意见和建议，</w:t>
      </w:r>
      <w:r w:rsidR="00B26BE9">
        <w:rPr>
          <w:rFonts w:asciiTheme="minorEastAsia" w:hAnsiTheme="minorEastAsia" w:hint="eastAsia"/>
          <w:sz w:val="28"/>
          <w:szCs w:val="28"/>
        </w:rPr>
        <w:t>促进</w:t>
      </w:r>
      <w:r w:rsidR="0038563A" w:rsidRPr="000B475F">
        <w:rPr>
          <w:rFonts w:asciiTheme="minorEastAsia" w:hAnsiTheme="minorEastAsia" w:hint="eastAsia"/>
          <w:sz w:val="28"/>
          <w:szCs w:val="28"/>
        </w:rPr>
        <w:t>平台更加完善。</w:t>
      </w:r>
    </w:p>
    <w:p w:rsidR="000B475F" w:rsidRDefault="000B475F" w:rsidP="000B475F">
      <w:pPr>
        <w:pStyle w:val="3"/>
        <w:shd w:val="clear" w:color="auto" w:fill="EEEEF6"/>
        <w:wordWrap w:val="0"/>
        <w:spacing w:before="450" w:beforeAutospacing="0" w:after="225" w:afterAutospacing="0"/>
        <w:rPr>
          <w:rFonts w:ascii="Helvetica" w:hAnsi="Helvetica" w:cs="Helvetica"/>
          <w:color w:val="333333"/>
          <w:sz w:val="30"/>
          <w:szCs w:val="30"/>
        </w:rPr>
      </w:pPr>
      <w:r>
        <w:rPr>
          <w:rFonts w:ascii="Helvetica" w:hAnsi="Helvetica" w:cs="Helvetica" w:hint="eastAsia"/>
          <w:color w:val="333333"/>
          <w:sz w:val="30"/>
          <w:szCs w:val="30"/>
        </w:rPr>
        <w:t>核心</w:t>
      </w:r>
      <w:r>
        <w:rPr>
          <w:rFonts w:ascii="Helvetica" w:hAnsi="Helvetica" w:cs="Helvetica"/>
          <w:color w:val="333333"/>
          <w:sz w:val="30"/>
          <w:szCs w:val="30"/>
        </w:rPr>
        <w:t>评价指标</w:t>
      </w:r>
    </w:p>
    <w:p w:rsidR="00386386" w:rsidRDefault="00FF6A30" w:rsidP="000B475F">
      <w:r>
        <w:rPr>
          <w:noProof/>
        </w:rPr>
        <w:drawing>
          <wp:inline distT="0" distB="0" distL="0" distR="0" wp14:anchorId="627AA072" wp14:editId="218D1A24">
            <wp:extent cx="5274310" cy="1157418"/>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157418"/>
                    </a:xfrm>
                    <a:prstGeom prst="rect">
                      <a:avLst/>
                    </a:prstGeom>
                  </pic:spPr>
                </pic:pic>
              </a:graphicData>
            </a:graphic>
          </wp:inline>
        </w:drawing>
      </w:r>
    </w:p>
    <w:p w:rsidR="000B475F" w:rsidRPr="000B475F" w:rsidRDefault="000B475F" w:rsidP="000B475F">
      <w:pPr>
        <w:widowControl/>
        <w:shd w:val="clear" w:color="auto" w:fill="EEEEF6"/>
        <w:wordWrap w:val="0"/>
        <w:spacing w:before="450" w:after="225"/>
        <w:jc w:val="left"/>
        <w:outlineLvl w:val="2"/>
        <w:rPr>
          <w:rFonts w:ascii="Helvetica" w:eastAsia="宋体" w:hAnsi="Helvetica" w:cs="Helvetica"/>
          <w:b/>
          <w:bCs/>
          <w:color w:val="333333"/>
          <w:kern w:val="0"/>
          <w:sz w:val="30"/>
          <w:szCs w:val="30"/>
        </w:rPr>
      </w:pPr>
      <w:r w:rsidRPr="000B475F">
        <w:rPr>
          <w:rFonts w:ascii="Helvetica" w:eastAsia="宋体" w:hAnsi="Helvetica" w:cs="Helvetica"/>
          <w:b/>
          <w:bCs/>
          <w:color w:val="333333"/>
          <w:kern w:val="0"/>
          <w:sz w:val="30"/>
          <w:szCs w:val="30"/>
        </w:rPr>
        <w:t>影响因子</w:t>
      </w:r>
    </w:p>
    <w:p w:rsidR="0038563A" w:rsidRPr="00FF6A30" w:rsidRDefault="00FF6A30">
      <w:r>
        <w:t>CNKI</w:t>
      </w:r>
      <w:r>
        <w:t>综合影响因子</w:t>
      </w:r>
      <w:r w:rsidRPr="00FF6A30">
        <w:rPr>
          <w:rFonts w:hint="eastAsia"/>
        </w:rPr>
        <w:t>主要是指文、理科综合，是以科技类期刊及人文社会科学类期刊综合统计源文献计算，被评价期刊前两年发表的可被引文献在统计年的被引用总次数与该期刊在前两年内发表的可被引文献总量之比。</w:t>
      </w:r>
    </w:p>
    <w:p w:rsidR="00FF6A30" w:rsidRDefault="00FF6A30">
      <w:r>
        <w:rPr>
          <w:rFonts w:hint="eastAsia"/>
        </w:rPr>
        <w:t>CNKI</w:t>
      </w:r>
      <w:r>
        <w:rPr>
          <w:rFonts w:hint="eastAsia"/>
        </w:rPr>
        <w:t>复合影响因子</w:t>
      </w:r>
      <w:r w:rsidRPr="00FF6A30">
        <w:rPr>
          <w:rFonts w:hint="eastAsia"/>
        </w:rPr>
        <w:t>是以期刊综合统计源文献、博硕士学位论文统计源文献、会议论文统计源文献为复合统计源文献计算，被评价期刊前两年发表的可被引文献在统计年的被引用总次数与该期刊在前两年内发表的可被引文献总量之比。</w:t>
      </w:r>
    </w:p>
    <w:p w:rsidR="00FF6A30" w:rsidRPr="00FF6A30" w:rsidRDefault="00FF6A30"/>
    <w:sectPr w:rsidR="00FF6A30" w:rsidRPr="00FF6A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F21"/>
    <w:rsid w:val="000B475F"/>
    <w:rsid w:val="00232C00"/>
    <w:rsid w:val="0038563A"/>
    <w:rsid w:val="00386386"/>
    <w:rsid w:val="00895F21"/>
    <w:rsid w:val="00923454"/>
    <w:rsid w:val="00A64840"/>
    <w:rsid w:val="00AB589A"/>
    <w:rsid w:val="00B26BE9"/>
    <w:rsid w:val="00EB2E40"/>
    <w:rsid w:val="00EC5F60"/>
    <w:rsid w:val="00FF6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B47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6386"/>
    <w:rPr>
      <w:sz w:val="18"/>
      <w:szCs w:val="18"/>
    </w:rPr>
  </w:style>
  <w:style w:type="character" w:customStyle="1" w:styleId="Char">
    <w:name w:val="批注框文本 Char"/>
    <w:basedOn w:val="a0"/>
    <w:link w:val="a3"/>
    <w:uiPriority w:val="99"/>
    <w:semiHidden/>
    <w:rsid w:val="00386386"/>
    <w:rPr>
      <w:sz w:val="18"/>
      <w:szCs w:val="18"/>
    </w:rPr>
  </w:style>
  <w:style w:type="character" w:customStyle="1" w:styleId="3Char">
    <w:name w:val="标题 3 Char"/>
    <w:basedOn w:val="a0"/>
    <w:link w:val="3"/>
    <w:uiPriority w:val="9"/>
    <w:rsid w:val="000B475F"/>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B47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6386"/>
    <w:rPr>
      <w:sz w:val="18"/>
      <w:szCs w:val="18"/>
    </w:rPr>
  </w:style>
  <w:style w:type="character" w:customStyle="1" w:styleId="Char">
    <w:name w:val="批注框文本 Char"/>
    <w:basedOn w:val="a0"/>
    <w:link w:val="a3"/>
    <w:uiPriority w:val="99"/>
    <w:semiHidden/>
    <w:rsid w:val="00386386"/>
    <w:rPr>
      <w:sz w:val="18"/>
      <w:szCs w:val="18"/>
    </w:rPr>
  </w:style>
  <w:style w:type="character" w:customStyle="1" w:styleId="3Char">
    <w:name w:val="标题 3 Char"/>
    <w:basedOn w:val="a0"/>
    <w:link w:val="3"/>
    <w:uiPriority w:val="9"/>
    <w:rsid w:val="000B475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114211">
      <w:bodyDiv w:val="1"/>
      <w:marLeft w:val="0"/>
      <w:marRight w:val="0"/>
      <w:marTop w:val="0"/>
      <w:marBottom w:val="0"/>
      <w:divBdr>
        <w:top w:val="none" w:sz="0" w:space="0" w:color="auto"/>
        <w:left w:val="none" w:sz="0" w:space="0" w:color="auto"/>
        <w:bottom w:val="none" w:sz="0" w:space="0" w:color="auto"/>
        <w:right w:val="none" w:sz="0" w:space="0" w:color="auto"/>
      </w:divBdr>
    </w:div>
    <w:div w:id="20578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杨园利</dc:creator>
  <cp:keywords/>
  <dc:description/>
  <cp:lastModifiedBy>杨园利</cp:lastModifiedBy>
  <cp:revision>9</cp:revision>
  <dcterms:created xsi:type="dcterms:W3CDTF">2020-12-06T08:09:00Z</dcterms:created>
  <dcterms:modified xsi:type="dcterms:W3CDTF">2020-12-07T01:54:00Z</dcterms:modified>
</cp:coreProperties>
</file>