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STAT 40001/MA59800       Statistical Computing                     Fall 2017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b/>
        </w:rPr>
        <w:t>Lab-14</w:t>
      </w:r>
    </w:p>
    <w:p>
      <w:pPr>
        <w:pStyle w:val="ListParagraph"/>
        <w:spacing w:lineRule="auto" w:line="240" w:before="0" w:after="0"/>
        <w:rPr>
          <w:rFonts w:ascii="Times-Roman" w:hAnsi="Times-Roman" w:cs="Times-Roman"/>
          <w:sz w:val="21"/>
          <w:szCs w:val="21"/>
        </w:rPr>
      </w:pPr>
      <w:r>
        <w:rPr>
          <w:rFonts w:cs="Times-Roman" w:ascii="Times-Roman" w:hAnsi="Times-Roman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flu season in southern Nevada for 2005–2006 ran from December to April, the coldest months of the year. The Southern Nevada Health District reported the numbers of vaccine-preventable influenza cases shown in Table below. 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15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3"/>
        <w:gridCol w:w="1831"/>
        <w:gridCol w:w="1847"/>
        <w:gridCol w:w="1814"/>
        <w:gridCol w:w="1801"/>
      </w:tblGrid>
      <w:tr>
        <w:trPr>
          <w:trHeight w:val="703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December 2005</w:t>
            </w:r>
          </w:p>
        </w:tc>
        <w:tc>
          <w:tcPr>
            <w:tcW w:w="18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January 2006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February 2006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March 2006</w:t>
            </w:r>
          </w:p>
        </w:tc>
        <w:tc>
          <w:tcPr>
            <w:tcW w:w="18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April 2006</w:t>
            </w:r>
          </w:p>
        </w:tc>
      </w:tr>
      <w:tr>
        <w:trPr>
          <w:trHeight w:val="34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83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84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0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</w:tr>
    </w:tbl>
    <w:p>
      <w:pPr>
        <w:pStyle w:val="ListParagraph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whether the numbers of flu cases in the district are equally distributed among the five flu season months. That is, we wish to know if flu cases follow a uniform distribution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Let p1 , p2 , p3,  p4 and p5 are probability of different month respectively. We would like to test </w:t>
        <w:br/>
        <w:tab/>
        <w:t>H0 : p1 = p2 = p3 = p4 = p5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ab/>
        <w:t>Ha : at least one of the probabilities is different from others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 = c(62, 84, 17,16,21)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chisq.test(x)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ab/>
        <w:t>Chi-squared test for given probabilities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data:  x</w:t>
      </w:r>
    </w:p>
    <w:p>
      <w:pPr>
        <w:pStyle w:val="ListParagraph"/>
        <w:spacing w:lineRule="auto" w:line="240" w:before="0" w:after="0"/>
        <w:jc w:val="left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X-squared = 97.15, df = 4, p-value &lt; 2.2e-16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p-</w:t>
      </w:r>
      <w:r>
        <w:rPr>
          <w:rFonts w:cs="Times New Roman" w:ascii="Times New Roman" w:hAnsi="Times New Roman"/>
          <w:color w:val="FF3333"/>
          <w:sz w:val="24"/>
          <w:szCs w:val="24"/>
        </w:rPr>
        <w:t xml:space="preserve">value &lt; 0.05, reject null hypothesis.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Table below provides data on the top 5 Olympic medal winners  in 2016 Olympic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66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9"/>
        <w:gridCol w:w="1658"/>
      </w:tblGrid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Country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Gold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Silver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Bronze</w:t>
            </w:r>
          </w:p>
        </w:tc>
      </w:tr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United States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</w:tr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China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</w:tr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Russia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</w:tr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Britain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</w:tr>
      <w:tr>
        <w:trPr>
          <w:trHeight w:val="277" w:hRule="atLeast"/>
        </w:trPr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Germany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information by creating stack barplot and side-by-side barplot.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color w:val="FF3333"/>
          <w:sz w:val="24"/>
          <w:szCs w:val="24"/>
        </w:rPr>
        <w:t>USA = c(46, 29, 29)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China = c(38, 27, 22)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Russia = c(24,25,33)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Britain = c(29, 17, 19)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Germany = c(11,19,14)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names(USA) = c("Gold","Silver","Bronze")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names(China) = c("Gold","Silver","Bronze")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names(Russia) = c("Gold","Silver","Bronze")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names(Britain) = c("Gold","Silver","Bronze")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names(Germany) = c("Gold","Silver","Bronze")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medal = cbind(USA,China,Russia,Britain,Germany)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barplot(medal, legend = rownames(medal), col = c(1,2,3), beside = TRUE)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7610" cy="21983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 health and happiness related? The following data represent the level of happiness and level of health for a random sample of individuals from the General Social Survey.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6525" w:type="dxa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14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344"/>
        <w:gridCol w:w="1952"/>
        <w:gridCol w:w="1216"/>
        <w:gridCol w:w="759"/>
        <w:gridCol w:w="578"/>
        <w:gridCol w:w="675"/>
      </w:tblGrid>
      <w:tr>
        <w:trPr>
          <w:tblHeader w:val="true"/>
          <w:trHeight w:val="263" w:hRule="atLeast"/>
        </w:trPr>
        <w:tc>
          <w:tcPr>
            <w:tcW w:w="13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180" w:type="dxa"/>
            <w:gridSpan w:val="5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Health</w:t>
            </w:r>
          </w:p>
        </w:tc>
      </w:tr>
      <w:tr>
        <w:trPr>
          <w:tblHeader w:val="true"/>
          <w:trHeight w:val="278" w:hRule="atLeast"/>
        </w:trPr>
        <w:tc>
          <w:tcPr>
            <w:tcW w:w="13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2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Fair</w:t>
            </w:r>
          </w:p>
        </w:tc>
        <w:tc>
          <w:tcPr>
            <w:tcW w:w="6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Poor</w:t>
            </w:r>
          </w:p>
        </w:tc>
      </w:tr>
      <w:tr>
        <w:trPr>
          <w:trHeight w:val="307" w:hRule="atLeast"/>
        </w:trPr>
        <w:tc>
          <w:tcPr>
            <w:tcW w:w="1344" w:type="dxa"/>
            <w:vMerge w:val="restart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Happiness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Very Happy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271</w:t>
            </w:r>
          </w:p>
        </w:tc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6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</w:p>
        </w:tc>
      </w:tr>
      <w:tr>
        <w:trPr>
          <w:trHeight w:val="366" w:hRule="atLeast"/>
        </w:trPr>
        <w:tc>
          <w:tcPr>
            <w:tcW w:w="1344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Pretty Happy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567</w:t>
            </w:r>
          </w:p>
        </w:tc>
        <w:tc>
          <w:tcPr>
            <w:tcW w:w="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6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53</w:t>
            </w:r>
          </w:p>
        </w:tc>
      </w:tr>
      <w:tr>
        <w:trPr>
          <w:trHeight w:val="307" w:hRule="atLeast"/>
        </w:trPr>
        <w:tc>
          <w:tcPr>
            <w:tcW w:w="1344" w:type="dxa"/>
            <w:vMerge w:val="continue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Not Too Happy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6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14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36</w:t>
            </w:r>
          </w:p>
        </w:tc>
      </w:tr>
    </w:tbl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</w:rPr>
        <w:t xml:space="preserve">Does the evidence suggest that health and happiness are related? Use the </w:t>
      </w:r>
      <w:r>
        <w:rPr>
          <w:rStyle w:val="Mi"/>
          <w:rFonts w:cs="Times New Roman" w:ascii="Times New Roman" w:hAnsi="Times New Roman"/>
          <w:i/>
          <w:iCs/>
          <w:sz w:val="29"/>
          <w:szCs w:val="29"/>
        </w:rPr>
        <w:t>α</w:t>
      </w:r>
      <w:r>
        <w:rPr>
          <w:rStyle w:val="Mo"/>
          <w:rFonts w:cs="Times New Roman" w:ascii="Times New Roman" w:hAnsi="Times New Roman"/>
          <w:sz w:val="29"/>
          <w:szCs w:val="29"/>
        </w:rPr>
        <w:t>=</w:t>
      </w:r>
      <w:r>
        <w:rPr>
          <w:rStyle w:val="Mn"/>
          <w:rFonts w:cs="Times New Roman" w:ascii="Times New Roman" w:hAnsi="Times New Roman"/>
          <w:sz w:val="29"/>
          <w:szCs w:val="29"/>
        </w:rPr>
        <w:t>0.05</w:t>
      </w:r>
      <w:r>
        <w:rPr>
          <w:rFonts w:cs="Times New Roman" w:ascii="Times New Roman" w:hAnsi="Times New Roman"/>
        </w:rPr>
        <w:t xml:space="preserve">  level of significance.</w:t>
        <w:br/>
      </w:r>
      <w:r>
        <w:rPr>
          <w:rFonts w:cs="Times New Roman" w:ascii="Times New Roman" w:hAnsi="Times New Roman"/>
          <w:color w:val="FF3333"/>
          <w:sz w:val="24"/>
          <w:szCs w:val="24"/>
        </w:rPr>
        <w:t>VeryHappy = c(271,261,82,20)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PrettyHappy = c(247,567,231,53)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NotTooHappy = c(33,103,92,36)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table = rbind(VeryHappy,PrettyHappy,NotTooHappy)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data=data.frame(table)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names(data) = c('Excellent', 'Good', 'Fair', 'Poor')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data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FF3333"/>
          <w:sz w:val="24"/>
          <w:szCs w:val="24"/>
        </w:rPr>
        <w:t>Excellent Good Fair Poor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VeryHappy         271  261   82   20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PrettyHappy       247  567  231   53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NotTooHappy        33  103   92   36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chisq.test(data)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ab/>
        <w:t>Pearson's Chi-squared test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data:  data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X-squared = 182.17, df = 6, p-value &lt; 2.2e-16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p-value &lt; 0.05, reject null hypothesis, at the α=0.05 level of significance, happiness and healthy are related.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package of M&amp;M candies is filled from batches  that contain a specified percentage of each of six colors. These percentage are given in</w:t>
      </w:r>
      <w:r>
        <w:rPr>
          <w:rFonts w:cs="Courier New" w:ascii="Courier New" w:hAnsi="Courier New"/>
          <w:sz w:val="24"/>
          <w:szCs w:val="24"/>
        </w:rPr>
        <w:t xml:space="preserve"> mandms </w:t>
      </w:r>
      <w:r>
        <w:rPr>
          <w:rFonts w:cs="Times New Roman" w:ascii="Times New Roman" w:hAnsi="Times New Roman"/>
          <w:sz w:val="24"/>
          <w:szCs w:val="24"/>
        </w:rPr>
        <w:t xml:space="preserve">dataset in </w:t>
      </w:r>
      <w:r>
        <w:rPr>
          <w:rFonts w:cs="Courier New" w:ascii="Courier New" w:hAnsi="Courier New"/>
          <w:sz w:val="24"/>
          <w:szCs w:val="24"/>
        </w:rPr>
        <w:t>UsingR</w:t>
      </w:r>
      <w:r>
        <w:rPr>
          <w:rFonts w:cs="Times New Roman" w:ascii="Times New Roman" w:hAnsi="Times New Roman"/>
          <w:sz w:val="24"/>
          <w:szCs w:val="24"/>
        </w:rPr>
        <w:t xml:space="preserve"> package. Assume a package of candies contains the following color distribution: 15 blue, 34 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brown, 7 green, 19 orange, 29 red, and 24 yellow. Perform a chi-squared test with the null hypothesis that the candies are from </w:t>
      </w:r>
      <w:r>
        <w:rPr>
          <w:rFonts w:cs="Times New Roman" w:ascii="Times New Roman" w:hAnsi="Times New Roman"/>
          <w:i/>
          <w:sz w:val="24"/>
          <w:szCs w:val="24"/>
        </w:rPr>
        <w:t>milkchocolate</w:t>
      </w:r>
      <w:r>
        <w:rPr>
          <w:rFonts w:cs="Times New Roman" w:ascii="Times New Roman" w:hAnsi="Times New Roman"/>
          <w:sz w:val="24"/>
          <w:szCs w:val="24"/>
        </w:rPr>
        <w:t xml:space="preserve"> group (category).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library(UsingR)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mandms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 = c(15,34,7,19,29,24)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 = c(0.1,0.3,0.1,0.1,0.2,0.2)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chisq.test(x,p=p)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ab/>
        <w:t>Chi-squared test for given probabilities</w:t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data:  x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X-squared = 7.0651, df = 5, p-value = 0.2158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p-value &gt; 0.05, do not have enough evidence to reject the null hypothesis. Do not have enough evidence to say that the candies are from milkchocolate group.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4"/>
        </w:rPr>
        <w:t>Repeat (3) assuming the Peanut Package. Based on the p-value which would you suspect is the true source of candies?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x = c(15,34,7,19,29,24)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p1 = c(0.1,0.3,0.1,0.1,0.2,0.2)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p2 = c(0.2,0.2,0.1,0.1,0.2,0.2)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p3 = c(0.2,0.2,0.2,0.0,0.2,0.2)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p4 = c(1/6,1/6,1/6,1/6,1/6,1/6)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p5 = c(1/6,1/6,1/6,1/6,1/6,1/6)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groups = c('milk chocolate','Peanut','Peanut Butter','Almond','kid minis')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 = data.frame(p1,p2,p3,p4,p5)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a = chisq.test(x,p=p1)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FF3333"/>
        </w:rPr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print(a$p.value)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table=cbind(NULL,NULL)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for (i in 1:length(p)){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3333"/>
          <w:sz w:val="24"/>
          <w:szCs w:val="24"/>
        </w:rPr>
        <w:t>if(i==3){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FF3333"/>
          <w:sz w:val="24"/>
          <w:szCs w:val="24"/>
        </w:rPr>
        <w:t>pvalue = chisq.test(c(15,34,7,29,24),p=c(0.2,0.2,0.2,0.2,0.2))$p.value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FF3333"/>
          <w:sz w:val="24"/>
          <w:szCs w:val="24"/>
        </w:rPr>
        <w:t>table = rbind(table,cbind(groups[i],pvalue))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FF3333"/>
          <w:sz w:val="24"/>
          <w:szCs w:val="24"/>
        </w:rPr>
        <w:t>next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3333"/>
          <w:sz w:val="24"/>
          <w:szCs w:val="24"/>
        </w:rPr>
        <w:t>}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3333"/>
          <w:sz w:val="24"/>
          <w:szCs w:val="24"/>
        </w:rPr>
        <w:t>pvalue = chisq.test(x,p=p[,i])$p.value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</w:t>
      </w:r>
      <w:r>
        <w:rPr>
          <w:rFonts w:cs="Times New Roman" w:ascii="Times New Roman" w:hAnsi="Times New Roman"/>
          <w:color w:val="FF3333"/>
          <w:sz w:val="24"/>
          <w:szCs w:val="24"/>
        </w:rPr>
        <w:t>table = rbind(table,cbind(groups[i],pvalue))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}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table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color w:val="FF3333"/>
          <w:sz w:val="24"/>
          <w:szCs w:val="24"/>
        </w:rPr>
        <w:t xml:space="preserve">pvalue                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[1,] "milk chocolate" "0.215843285741492"   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 xml:space="preserve">[2,] "Peanut"         "0.0204904392927517"  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[3,] "Peanut Butter"  "0.000241118724005941"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[4,] "Almond"         "0.000444257597923391"</w:t>
      </w:r>
    </w:p>
    <w:p>
      <w:pPr>
        <w:pStyle w:val="ListParagraph"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[5,] "kid minis"      "0.000444257597923391"</w:t>
      </w:r>
    </w:p>
    <w:p>
      <w:pPr>
        <w:pStyle w:val="ListParagraph"/>
        <w:spacing w:before="0" w:after="200"/>
        <w:contextualSpacing/>
        <w:jc w:val="both"/>
        <w:rPr>
          <w:color w:val="FF3333"/>
        </w:rPr>
      </w:pPr>
      <w:r>
        <w:rPr>
          <w:rFonts w:cs="Times New Roman" w:ascii="Times New Roman" w:hAnsi="Times New Roman"/>
          <w:color w:val="FF3333"/>
          <w:sz w:val="24"/>
          <w:szCs w:val="24"/>
        </w:rPr>
        <w:t>the minimal p-value is  0.000241118724005941 which is from Peanut Butter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741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f0cbc"/>
    <w:rPr>
      <w:b/>
      <w:bCs/>
    </w:rPr>
  </w:style>
  <w:style w:type="character" w:styleId="Mi" w:customStyle="1">
    <w:name w:val="mi"/>
    <w:basedOn w:val="DefaultParagraphFont"/>
    <w:qFormat/>
    <w:rsid w:val="008f0cbc"/>
    <w:rPr/>
  </w:style>
  <w:style w:type="character" w:styleId="Mo" w:customStyle="1">
    <w:name w:val="mo"/>
    <w:basedOn w:val="DefaultParagraphFont"/>
    <w:qFormat/>
    <w:rsid w:val="008f0cbc"/>
    <w:rPr/>
  </w:style>
  <w:style w:type="character" w:styleId="Mn" w:customStyle="1">
    <w:name w:val="mn"/>
    <w:basedOn w:val="DefaultParagraphFont"/>
    <w:qFormat/>
    <w:rsid w:val="008f0cbc"/>
    <w:rPr/>
  </w:style>
  <w:style w:type="character" w:styleId="Mathalttext" w:customStyle="1">
    <w:name w:val="math-alt-text"/>
    <w:basedOn w:val="DefaultParagraphFont"/>
    <w:qFormat/>
    <w:rsid w:val="008f0cbc"/>
    <w:rPr/>
  </w:style>
  <w:style w:type="character" w:styleId="ListLabel1">
    <w:name w:val="ListLabel 1"/>
    <w:qFormat/>
    <w:rPr>
      <w:rFonts w:cs=""/>
      <w:sz w:val="22"/>
    </w:rPr>
  </w:style>
  <w:style w:type="character" w:styleId="ListLabel2">
    <w:name w:val="ListLabel 2"/>
    <w:qFormat/>
    <w:rPr>
      <w:rFonts w:cs="Times New Roman"/>
      <w:sz w:val="24"/>
    </w:rPr>
  </w:style>
  <w:style w:type="character" w:styleId="ListLabel3">
    <w:name w:val="ListLabel 3"/>
    <w:qFormat/>
    <w:rPr>
      <w:rFonts w:cs="Times-Roman"/>
      <w:sz w:val="21"/>
    </w:rPr>
  </w:style>
  <w:style w:type="character" w:styleId="ListLabel4">
    <w:name w:val="ListLabel 4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053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74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d74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2">
    <w:name w:val="Light Shading Accent 2"/>
    <w:basedOn w:val="TableNormal"/>
    <w:uiPriority w:val="60"/>
    <w:rsid w:val="008d74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FA12D-FA32-4C7B-9178-1B33D135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LibreOffice/5.1.6.2$Linux_X86_64 LibreOffice_project/10m0$Build-2</Application>
  <Pages>4</Pages>
  <Words>626</Words>
  <Characters>3700</Characters>
  <CharactersWithSpaces>4443</CharactersWithSpaces>
  <Paragraphs>139</Paragraphs>
  <Company>Purdue University, Calumet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2017-10-17T15:03:00Z</dcterms:created>
  <dc:creator>Gokarna R. Aryal</dc:creator>
  <dc:description/>
  <dc:language>en-US</dc:language>
  <cp:lastModifiedBy/>
  <cp:lastPrinted>2013-09-17T18:27:00Z</cp:lastPrinted>
  <dcterms:modified xsi:type="dcterms:W3CDTF">2017-10-17T22:53:20Z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Purdue University, Calumet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