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Performance Comparison of 8 Models on Validation Set (Three-Line Table)</w:t>
      </w:r>
    </w:p>
    <w:p>
      <w:pPr>
        <w:jc w:val="center"/>
      </w:pPr>
      <w:r>
        <w:t>FCR Trajectory Prediction in 52 Breast Cancer Patients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Accuracy (95% CI)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AUC (95% CI)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PPV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NPV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Brier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SGDClassifier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0.902 [0.845, 0.959]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0.974 [0.940, 1.008]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0.975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0.844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0.875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0.958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0.091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0.915</w:t>
            </w:r>
          </w:p>
        </w:tc>
      </w:tr>
      <w:tr>
        <w:tc>
          <w:tcPr>
            <w:tcW w:type="dxa" w:w="960"/>
            <w:shd w:fill="EBF5FB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KNN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0.872 [0.789, 0.955]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0.928 [0.859, 0.996]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0.969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0.783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0.825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0.958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0.107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0.881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Neural Network (MLP)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0.872 [0.773, 0.971]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0.864 [0.741, 0.987]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0.912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0.802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0.912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0.771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0.108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0.905</w:t>
            </w:r>
          </w:p>
        </w:tc>
      </w:tr>
      <w:tr>
        <w:tc>
          <w:tcPr>
            <w:tcW w:type="dxa" w:w="960"/>
            <w:shd w:fill="EBF5FB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SVM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0.851 [0.776, 0.926]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0.933 [0.873, 0.994]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0.948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0.783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0.819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0.896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0.101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0.866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Gradient Boosting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0.830 [0.768, 0.893]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0.803 [0.681, 0.925]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0.837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0.802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0.938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0.583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0.157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0.877</w:t>
            </w:r>
          </w:p>
        </w:tc>
      </w:tr>
      <w:tr>
        <w:tc>
          <w:tcPr>
            <w:tcW w:type="dxa" w:w="960"/>
            <w:shd w:fill="EBF5FB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Random Forest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0.810 [0.735, 0.884]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0.858 [0.728, 0.989]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0.831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0.740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0.906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0.583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0.152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0.860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Extra Trees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0.810 [0.718, 0.901]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0.871 [0.762, 0.980]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0.908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0.783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0.819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0.792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0.165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0.835</w:t>
            </w:r>
          </w:p>
        </w:tc>
      </w:tr>
      <w:tr>
        <w:tc>
          <w:tcPr>
            <w:tcW w:type="dxa" w:w="960"/>
            <w:shd w:fill="EBF5FB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Logistic Regression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0.792 [0.676, 0.908]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0.838 [0.716, 0.959]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0.877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0.677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0.794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0.771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0.220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