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1F" w:rsidRDefault="00B1011F" w:rsidP="006475CA"/>
    <w:p w:rsidR="000D02C7" w:rsidRDefault="00B1011F" w:rsidP="006475CA">
      <w:r w:rsidRPr="00B1011F">
        <w:drawing>
          <wp:inline distT="0" distB="0" distL="0" distR="0" wp14:anchorId="2561A584" wp14:editId="56A1475C">
            <wp:extent cx="464860" cy="54106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11F">
        <w:drawing>
          <wp:inline distT="0" distB="0" distL="0" distR="0" wp14:anchorId="4F4B610C" wp14:editId="6AAAA607">
            <wp:extent cx="457240" cy="548688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4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11F">
        <w:drawing>
          <wp:inline distT="0" distB="0" distL="0" distR="0" wp14:anchorId="55EC4DE2" wp14:editId="4C2FF722">
            <wp:extent cx="381033" cy="31244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11F">
        <w:drawing>
          <wp:inline distT="0" distB="0" distL="0" distR="0" wp14:anchorId="1CF7C51E" wp14:editId="6500A951">
            <wp:extent cx="609653" cy="586791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11F">
        <w:drawing>
          <wp:inline distT="0" distB="0" distL="0" distR="0" wp14:anchorId="27B4CC10" wp14:editId="755CE97D">
            <wp:extent cx="1211685" cy="1265030"/>
            <wp:effectExtent l="0" t="0" r="762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1F" w:rsidRPr="006475CA" w:rsidRDefault="00B1011F" w:rsidP="006475CA">
      <w:r>
        <w:t>12,35,18,38,3</w:t>
      </w:r>
      <w:bookmarkStart w:id="0" w:name="_GoBack"/>
      <w:bookmarkEnd w:id="0"/>
    </w:p>
    <w:sectPr w:rsidR="00B1011F" w:rsidRPr="00647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1F"/>
    <w:rsid w:val="0004243D"/>
    <w:rsid w:val="000D02C7"/>
    <w:rsid w:val="006475CA"/>
    <w:rsid w:val="00AD5803"/>
    <w:rsid w:val="00AE7853"/>
    <w:rsid w:val="00B1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B884"/>
  <w15:chartTrackingRefBased/>
  <w15:docId w15:val="{1855754F-FDEF-4353-9FEF-19FB5D53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4243D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75C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75C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75C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75C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475CA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475CA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475CA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6475CA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6475CA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75CA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75CA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75CA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475CA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475CA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475CA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475CA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475CA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475CA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6475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75CA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75C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75CA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475CA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6475CA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6475CA"/>
    <w:rPr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6475CA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6475C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75CA"/>
    <w:rPr>
      <w:rFonts w:ascii="Arial" w:hAnsi="Arial"/>
      <w:i/>
      <w:iCs/>
      <w:color w:val="000000" w:themeColor="text1"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75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75CA"/>
    <w:rPr>
      <w:rFonts w:ascii="Arial" w:hAnsi="Arial"/>
      <w:b/>
      <w:bCs/>
      <w:i/>
      <w:iCs/>
      <w:color w:val="4F81BD" w:themeColor="accent1"/>
      <w:sz w:val="20"/>
    </w:rPr>
  </w:style>
  <w:style w:type="character" w:styleId="SchwacherVerweis">
    <w:name w:val="Subtle Reference"/>
    <w:basedOn w:val="Absatz-Standardschriftart"/>
    <w:uiPriority w:val="31"/>
    <w:qFormat/>
    <w:rsid w:val="006475C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6475CA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475CA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6475CA"/>
    <w:pPr>
      <w:ind w:left="720"/>
      <w:contextualSpacing/>
    </w:pPr>
  </w:style>
  <w:style w:type="paragraph" w:styleId="KeinLeerraum">
    <w:name w:val="No Spacing"/>
    <w:uiPriority w:val="1"/>
    <w:qFormat/>
    <w:rsid w:val="006475CA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Bertrandt AG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Tekin, Salim, MU</dc:creator>
  <cp:keywords/>
  <dc:description/>
  <cp:lastModifiedBy>Tekin, Salim, MU</cp:lastModifiedBy>
  <cp:revision>1</cp:revision>
  <dcterms:created xsi:type="dcterms:W3CDTF">2019-04-09T11:03:00Z</dcterms:created>
  <dcterms:modified xsi:type="dcterms:W3CDTF">2019-04-09T11:15:00Z</dcterms:modified>
</cp:coreProperties>
</file>