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D04" w:rsidRDefault="000E36BB" w:rsidP="000E36BB">
      <w:pPr>
        <w:pStyle w:val="Heading1"/>
      </w:pPr>
      <w:r>
        <w:t>Data Classification Guide</w:t>
      </w:r>
    </w:p>
    <w:p w:rsidR="000E36BB" w:rsidRDefault="000E36BB"/>
    <w:p w:rsidR="000E36BB" w:rsidRDefault="000E36BB" w:rsidP="000E36BB">
      <w:pPr>
        <w:pStyle w:val="Heading2"/>
      </w:pPr>
      <w:r>
        <w:t>Purpose and Scope</w:t>
      </w:r>
    </w:p>
    <w:p w:rsidR="000E36BB" w:rsidRDefault="000E36BB" w:rsidP="000E36BB">
      <w:pPr>
        <w:pStyle w:val="ListParagraph"/>
        <w:numPr>
          <w:ilvl w:val="0"/>
          <w:numId w:val="1"/>
        </w:numPr>
      </w:pPr>
      <w:r>
        <w:t>Define the classification of data assets, the defaul</w:t>
      </w:r>
      <w:r w:rsidR="0009610D">
        <w:t>t classification of information.</w:t>
      </w:r>
    </w:p>
    <w:p w:rsidR="000E36BB" w:rsidRDefault="0009610D" w:rsidP="000E36BB">
      <w:pPr>
        <w:pStyle w:val="ListParagraph"/>
        <w:numPr>
          <w:ilvl w:val="0"/>
          <w:numId w:val="1"/>
        </w:numPr>
      </w:pPr>
      <w:r>
        <w:t>This</w:t>
      </w:r>
      <w:r w:rsidR="000E36BB">
        <w:t xml:space="preserve"> classification </w:t>
      </w:r>
      <w:r>
        <w:t>applies to all information</w:t>
      </w:r>
      <w:r w:rsidR="000E36BB">
        <w:t xml:space="preserve"> created or received </w:t>
      </w:r>
      <w:r>
        <w:t>by the Company in the course of official business</w:t>
      </w:r>
      <w:r w:rsidR="000E36BB">
        <w:t xml:space="preserve">, </w:t>
      </w:r>
      <w:r>
        <w:t>whether in physical or digital form</w:t>
      </w:r>
      <w:r w:rsidR="000E36BB">
        <w:t xml:space="preserve">. </w:t>
      </w:r>
      <w:r>
        <w:t>This includes</w:t>
      </w:r>
      <w:r w:rsidR="000E36BB">
        <w:t xml:space="preserve"> paper</w:t>
      </w:r>
      <w:r>
        <w:t xml:space="preserve"> documents</w:t>
      </w:r>
      <w:r w:rsidR="000E36BB">
        <w:t xml:space="preserve">, electronic </w:t>
      </w:r>
      <w:r>
        <w:t>files</w:t>
      </w:r>
      <w:r w:rsidR="000E36BB">
        <w:t xml:space="preserve">, drawings, maps, plans, photographs, microfilms, audio/video recordings, database records etc. </w:t>
      </w:r>
    </w:p>
    <w:p w:rsidR="000E36BB" w:rsidRDefault="000E36BB" w:rsidP="000E36BB"/>
    <w:p w:rsidR="000E36BB" w:rsidRDefault="000E36BB" w:rsidP="000E36BB">
      <w:pPr>
        <w:pStyle w:val="Heading2"/>
      </w:pPr>
      <w:r>
        <w:t>Data Classification Frameworks</w:t>
      </w:r>
    </w:p>
    <w:p w:rsidR="000E36BB" w:rsidRDefault="00481D30" w:rsidP="000E36BB">
      <w:pPr>
        <w:pStyle w:val="ListParagraph"/>
        <w:numPr>
          <w:ilvl w:val="0"/>
          <w:numId w:val="2"/>
        </w:numPr>
      </w:pPr>
      <w:r>
        <w:t>The Security Classification F</w:t>
      </w:r>
      <w:r w:rsidR="000E36BB">
        <w:t>ramework (</w:t>
      </w:r>
      <w:r w:rsidR="001C18ED">
        <w:t>SCF</w:t>
      </w:r>
      <w:r w:rsidR="000E36BB">
        <w:t>), classifies data bas</w:t>
      </w:r>
      <w:r w:rsidR="00AC5691">
        <w:t>ed on (a) potential damage to</w:t>
      </w:r>
      <w:r w:rsidR="000E36BB">
        <w:t xml:space="preserve"> </w:t>
      </w:r>
      <w:r w:rsidR="00AC5691">
        <w:t>t</w:t>
      </w:r>
      <w:r w:rsidR="0033276E">
        <w:t>he Company</w:t>
      </w:r>
      <w:r w:rsidR="000E36BB">
        <w:t xml:space="preserve">; and (b) the potential damage to </w:t>
      </w:r>
      <w:r w:rsidR="008E2235">
        <w:t>public health</w:t>
      </w:r>
      <w:r w:rsidR="000E1377">
        <w:t xml:space="preserve"> and safety</w:t>
      </w:r>
      <w:r w:rsidR="000E36BB">
        <w:t>, if the data is disclosed without authorization; and</w:t>
      </w:r>
    </w:p>
    <w:p w:rsidR="000E36BB" w:rsidRDefault="000E36BB" w:rsidP="000E36BB">
      <w:pPr>
        <w:pStyle w:val="ListParagraph"/>
        <w:numPr>
          <w:ilvl w:val="0"/>
          <w:numId w:val="2"/>
        </w:numPr>
      </w:pPr>
      <w:r>
        <w:t xml:space="preserve">The </w:t>
      </w:r>
      <w:r w:rsidR="00481D30">
        <w:t>External Sensitivity Framework (E</w:t>
      </w:r>
      <w:r>
        <w:t>SF) which classifies data based on the potential impact to an individual or entity if the data is disclosed without authorization.</w:t>
      </w:r>
    </w:p>
    <w:p w:rsidR="000E36BB" w:rsidRDefault="000E36BB" w:rsidP="000E36BB"/>
    <w:p w:rsidR="000E36BB" w:rsidRDefault="001C18ED" w:rsidP="000E36BB">
      <w:pPr>
        <w:pStyle w:val="Heading2"/>
      </w:pPr>
      <w:r>
        <w:t>SCF</w:t>
      </w:r>
      <w:r w:rsidR="000E36BB">
        <w:t xml:space="preserve"> Framework</w:t>
      </w:r>
    </w:p>
    <w:p w:rsidR="000E36BB" w:rsidRDefault="000E36BB" w:rsidP="000E36BB">
      <w:r>
        <w:t xml:space="preserve">The </w:t>
      </w:r>
      <w:r w:rsidR="001C18ED">
        <w:t>SCF</w:t>
      </w:r>
      <w:r>
        <w:t xml:space="preserve"> framework </w:t>
      </w:r>
      <w:r w:rsidR="00A0537F">
        <w:t>establishes guidelines for data</w:t>
      </w:r>
      <w:r>
        <w:t xml:space="preserve"> security classification </w:t>
      </w:r>
      <w:r w:rsidR="00A0537F">
        <w:t xml:space="preserve">based on assessing the </w:t>
      </w:r>
      <w:r>
        <w:t xml:space="preserve"> potential </w:t>
      </w:r>
      <w:r w:rsidR="00A0537F">
        <w:t>consequences</w:t>
      </w:r>
      <w:r>
        <w:t xml:space="preserve"> of</w:t>
      </w:r>
      <w:r w:rsidR="00A0537F">
        <w:t xml:space="preserve"> unauthorized disclosure</w:t>
      </w:r>
      <w:r w:rsidR="008E2235">
        <w:t xml:space="preserve"> to</w:t>
      </w:r>
      <w:r>
        <w:t xml:space="preserve"> </w:t>
      </w:r>
      <w:r w:rsidR="008E2235">
        <w:t>public health</w:t>
      </w:r>
      <w:r>
        <w:t xml:space="preserve"> </w:t>
      </w:r>
      <w:r w:rsidR="00984FC9">
        <w:t xml:space="preserve">and safety </w:t>
      </w:r>
      <w:r>
        <w:t xml:space="preserve">and/or </w:t>
      </w:r>
      <w:r w:rsidR="0033276E">
        <w:t>the Company</w:t>
      </w:r>
      <w:r>
        <w:t xml:space="preserve"> </w:t>
      </w:r>
      <w:r w:rsidR="008E2235">
        <w:t xml:space="preserve">image and </w:t>
      </w:r>
      <w:r>
        <w:t>interests</w:t>
      </w:r>
      <w:r w:rsidR="00E87D56">
        <w:rPr>
          <w:rStyle w:val="FootnoteReference"/>
        </w:rPr>
        <w:footnoteReference w:id="1"/>
      </w:r>
      <w:r>
        <w:t>. The classification levels can be found in Table 1:</w:t>
      </w:r>
    </w:p>
    <w:p w:rsidR="000E36BB" w:rsidRDefault="000E36BB" w:rsidP="000E36BB"/>
    <w:p w:rsidR="001C18ED" w:rsidRPr="001C18ED" w:rsidRDefault="001C18ED" w:rsidP="000E36BB">
      <w:pPr>
        <w:rPr>
          <w:u w:val="single"/>
        </w:rPr>
      </w:pPr>
      <w:r w:rsidRPr="001C18ED">
        <w:rPr>
          <w:u w:val="single"/>
        </w:rPr>
        <w:t xml:space="preserve">Table 1: Classification Levels under </w:t>
      </w:r>
      <w:r>
        <w:rPr>
          <w:u w:val="single"/>
        </w:rPr>
        <w:t>SCF</w:t>
      </w:r>
      <w:r w:rsidRPr="001C18ED">
        <w:rPr>
          <w:u w:val="single"/>
        </w:rPr>
        <w:t xml:space="preserve"> Framework</w:t>
      </w:r>
    </w:p>
    <w:tbl>
      <w:tblPr>
        <w:tblStyle w:val="TableGrid"/>
        <w:tblW w:w="0" w:type="auto"/>
        <w:tblLook w:val="04A0" w:firstRow="1" w:lastRow="0" w:firstColumn="1" w:lastColumn="0" w:noHBand="0" w:noVBand="1"/>
      </w:tblPr>
      <w:tblGrid>
        <w:gridCol w:w="1055"/>
        <w:gridCol w:w="1136"/>
        <w:gridCol w:w="1062"/>
        <w:gridCol w:w="1076"/>
        <w:gridCol w:w="1091"/>
        <w:gridCol w:w="1347"/>
        <w:gridCol w:w="1345"/>
        <w:gridCol w:w="1238"/>
      </w:tblGrid>
      <w:tr w:rsidR="0083452E" w:rsidTr="00C97D20">
        <w:tc>
          <w:tcPr>
            <w:tcW w:w="2404" w:type="dxa"/>
            <w:gridSpan w:val="2"/>
          </w:tcPr>
          <w:p w:rsidR="003D56D5" w:rsidRDefault="00A0537F" w:rsidP="00A0537F">
            <w:r>
              <w:t>Information which will not negatively affect public health and safety or the Company’s image and interests if disclosed without authorization, shall be either:</w:t>
            </w:r>
            <w:r w:rsidR="003D56D5">
              <w:t xml:space="preserve"> </w:t>
            </w:r>
          </w:p>
        </w:tc>
        <w:tc>
          <w:tcPr>
            <w:tcW w:w="6946" w:type="dxa"/>
            <w:gridSpan w:val="6"/>
          </w:tcPr>
          <w:p w:rsidR="003D56D5" w:rsidRDefault="00A0537F" w:rsidP="00A0537F">
            <w:r>
              <w:t xml:space="preserve">Information which will </w:t>
            </w:r>
            <w:r w:rsidR="003D56D5">
              <w:t xml:space="preserve">negative </w:t>
            </w:r>
            <w:r>
              <w:t xml:space="preserve">affect </w:t>
            </w:r>
            <w:r w:rsidR="008E2235">
              <w:t>public health</w:t>
            </w:r>
            <w:r w:rsidR="003D56D5">
              <w:t xml:space="preserve"> </w:t>
            </w:r>
            <w:r w:rsidR="00C54B96">
              <w:t xml:space="preserve">and safety </w:t>
            </w:r>
            <w:r w:rsidR="003D56D5">
              <w:t xml:space="preserve">or the </w:t>
            </w:r>
            <w:r w:rsidR="008E2235">
              <w:t>Company’s image and</w:t>
            </w:r>
            <w:r w:rsidR="003D56D5">
              <w:t xml:space="preserve"> interests</w:t>
            </w:r>
            <w:r>
              <w:t xml:space="preserve"> if disclosed without authorization, shall be:</w:t>
            </w:r>
          </w:p>
        </w:tc>
      </w:tr>
      <w:tr w:rsidR="0083452E" w:rsidTr="003D56D5">
        <w:tc>
          <w:tcPr>
            <w:tcW w:w="1170" w:type="dxa"/>
          </w:tcPr>
          <w:p w:rsidR="003D56D5" w:rsidRDefault="004D20B8" w:rsidP="000E36BB">
            <w:r>
              <w:t>Class Light Green</w:t>
            </w:r>
          </w:p>
        </w:tc>
        <w:tc>
          <w:tcPr>
            <w:tcW w:w="1234" w:type="dxa"/>
          </w:tcPr>
          <w:p w:rsidR="003D56D5" w:rsidRDefault="004D20B8" w:rsidP="000E36BB">
            <w:r>
              <w:t>Class Dark Green</w:t>
            </w:r>
          </w:p>
        </w:tc>
        <w:tc>
          <w:tcPr>
            <w:tcW w:w="1205" w:type="dxa"/>
          </w:tcPr>
          <w:p w:rsidR="003D56D5" w:rsidRDefault="004D20B8" w:rsidP="000E36BB">
            <w:r>
              <w:t>Class Blue</w:t>
            </w:r>
          </w:p>
        </w:tc>
        <w:tc>
          <w:tcPr>
            <w:tcW w:w="1218" w:type="dxa"/>
          </w:tcPr>
          <w:p w:rsidR="003D56D5" w:rsidRDefault="004D20B8" w:rsidP="000E36BB">
            <w:r>
              <w:t>Class Yellow (NA)</w:t>
            </w:r>
          </w:p>
        </w:tc>
        <w:tc>
          <w:tcPr>
            <w:tcW w:w="1178" w:type="dxa"/>
          </w:tcPr>
          <w:p w:rsidR="003D56D5" w:rsidRDefault="004D20B8" w:rsidP="000E36BB">
            <w:r>
              <w:t>Class Yellow (NB)</w:t>
            </w:r>
          </w:p>
        </w:tc>
        <w:tc>
          <w:tcPr>
            <w:tcW w:w="1178" w:type="dxa"/>
          </w:tcPr>
          <w:p w:rsidR="003D56D5" w:rsidRDefault="004D20B8" w:rsidP="00E31FB6">
            <w:r>
              <w:t>Class Orange</w:t>
            </w:r>
          </w:p>
        </w:tc>
        <w:tc>
          <w:tcPr>
            <w:tcW w:w="1401" w:type="dxa"/>
          </w:tcPr>
          <w:p w:rsidR="003D56D5" w:rsidRDefault="004D20B8" w:rsidP="00E31FB6">
            <w:r>
              <w:t>Class Red</w:t>
            </w:r>
          </w:p>
        </w:tc>
        <w:tc>
          <w:tcPr>
            <w:tcW w:w="766" w:type="dxa"/>
          </w:tcPr>
          <w:p w:rsidR="003D56D5" w:rsidRDefault="004D20B8" w:rsidP="00E31FB6">
            <w:r>
              <w:t>Class Black</w:t>
            </w:r>
          </w:p>
        </w:tc>
      </w:tr>
      <w:tr w:rsidR="0083452E" w:rsidTr="003D56D5">
        <w:tc>
          <w:tcPr>
            <w:tcW w:w="1170" w:type="dxa"/>
          </w:tcPr>
          <w:p w:rsidR="003D56D5" w:rsidRDefault="0083452E" w:rsidP="0083452E">
            <w:r>
              <w:lastRenderedPageBreak/>
              <w:t>S</w:t>
            </w:r>
            <w:r w:rsidR="003D56D5">
              <w:t>uitable and useful</w:t>
            </w:r>
            <w:r w:rsidR="003D56D5">
              <w:rPr>
                <w:rStyle w:val="FootnoteReference"/>
              </w:rPr>
              <w:footnoteReference w:id="2"/>
            </w:r>
            <w:r w:rsidR="003D56D5">
              <w:t xml:space="preserve"> to be </w:t>
            </w:r>
            <w:r>
              <w:t>publicly disclosed</w:t>
            </w:r>
            <w:r w:rsidR="003D56D5">
              <w:t>.</w:t>
            </w:r>
          </w:p>
        </w:tc>
        <w:tc>
          <w:tcPr>
            <w:tcW w:w="1234" w:type="dxa"/>
          </w:tcPr>
          <w:p w:rsidR="003D56D5" w:rsidRDefault="0083452E" w:rsidP="0083452E">
            <w:r>
              <w:t>U</w:t>
            </w:r>
            <w:r w:rsidR="003D56D5">
              <w:t xml:space="preserve">nsuitable or not useful to be </w:t>
            </w:r>
            <w:r>
              <w:t>publicly disclosed</w:t>
            </w:r>
            <w:r w:rsidR="003D56D5">
              <w:t>.</w:t>
            </w:r>
          </w:p>
        </w:tc>
        <w:tc>
          <w:tcPr>
            <w:tcW w:w="1205" w:type="dxa"/>
          </w:tcPr>
          <w:p w:rsidR="003D56D5" w:rsidRPr="00E87D56" w:rsidRDefault="0083452E" w:rsidP="00E87D56">
            <w:r>
              <w:t>S</w:t>
            </w:r>
            <w:r w:rsidR="003D56D5">
              <w:t>ome damage to the Company and our partners</w:t>
            </w:r>
            <w:r w:rsidR="003D56D5">
              <w:rPr>
                <w:rStyle w:val="FootnoteReference"/>
              </w:rPr>
              <w:footnoteReference w:id="3"/>
            </w:r>
            <w:r w:rsidR="003D56D5">
              <w:t xml:space="preserve">. </w:t>
            </w:r>
          </w:p>
        </w:tc>
        <w:tc>
          <w:tcPr>
            <w:tcW w:w="1218" w:type="dxa"/>
          </w:tcPr>
          <w:p w:rsidR="003D56D5" w:rsidRDefault="0083452E" w:rsidP="008E2235">
            <w:r>
              <w:t>S</w:t>
            </w:r>
            <w:r w:rsidR="003D56D5">
              <w:t xml:space="preserve">ome damage to </w:t>
            </w:r>
            <w:r w:rsidR="008E2235">
              <w:t>public health</w:t>
            </w:r>
            <w:r w:rsidR="00BB484B">
              <w:t xml:space="preserve"> and safety</w:t>
            </w:r>
            <w:r w:rsidR="003D56D5">
              <w:rPr>
                <w:rStyle w:val="FootnoteReference"/>
              </w:rPr>
              <w:footnoteReference w:id="4"/>
            </w:r>
            <w:r w:rsidR="003D56D5">
              <w:t xml:space="preserve">, or serious damage to the Company. </w:t>
            </w:r>
          </w:p>
        </w:tc>
        <w:tc>
          <w:tcPr>
            <w:tcW w:w="1178" w:type="dxa"/>
          </w:tcPr>
          <w:p w:rsidR="003D56D5" w:rsidRDefault="0083452E" w:rsidP="000E36BB">
            <w:r>
              <w:t>S</w:t>
            </w:r>
            <w:r w:rsidR="008E2235">
              <w:t>erious damage to the Company</w:t>
            </w:r>
            <w:r w:rsidR="003D56D5">
              <w:rPr>
                <w:rStyle w:val="FootnoteReference"/>
              </w:rPr>
              <w:footnoteReference w:id="5"/>
            </w:r>
            <w:r w:rsidR="003D56D5">
              <w:t xml:space="preserve"> with</w:t>
            </w:r>
            <w:r w:rsidR="008E2235">
              <w:t xml:space="preserve"> no damage to public health</w:t>
            </w:r>
            <w:r w:rsidR="00BB484B">
              <w:t xml:space="preserve"> and safety</w:t>
            </w:r>
            <w:r w:rsidR="003D56D5">
              <w:t xml:space="preserve">. </w:t>
            </w:r>
          </w:p>
        </w:tc>
        <w:tc>
          <w:tcPr>
            <w:tcW w:w="1178" w:type="dxa"/>
          </w:tcPr>
          <w:p w:rsidR="003D56D5" w:rsidRDefault="0083452E" w:rsidP="008E2235">
            <w:r>
              <w:t>S</w:t>
            </w:r>
            <w:r w:rsidR="003D56D5">
              <w:t xml:space="preserve">erious damage to </w:t>
            </w:r>
            <w:r w:rsidR="008E2235">
              <w:t>public health</w:t>
            </w:r>
            <w:r w:rsidR="00BB484B">
              <w:t xml:space="preserve"> and safety</w:t>
            </w:r>
            <w:r w:rsidR="008E2235">
              <w:t>, or exceptionally grave damage to the Company</w:t>
            </w:r>
            <w:r w:rsidR="003D56D5">
              <w:t xml:space="preserve">. </w:t>
            </w:r>
          </w:p>
        </w:tc>
        <w:tc>
          <w:tcPr>
            <w:tcW w:w="1401" w:type="dxa"/>
          </w:tcPr>
          <w:p w:rsidR="003D56D5" w:rsidRDefault="0083452E" w:rsidP="008E2235">
            <w:r>
              <w:t>E</w:t>
            </w:r>
            <w:r w:rsidR="003D56D5">
              <w:t xml:space="preserve">xceptionally grave damage to </w:t>
            </w:r>
            <w:r w:rsidR="008E2235">
              <w:t>public health</w:t>
            </w:r>
            <w:r w:rsidR="00BB484B">
              <w:t xml:space="preserve"> and safety</w:t>
            </w:r>
            <w:r w:rsidR="003D56D5">
              <w:t xml:space="preserve">. </w:t>
            </w:r>
          </w:p>
        </w:tc>
        <w:tc>
          <w:tcPr>
            <w:tcW w:w="766" w:type="dxa"/>
          </w:tcPr>
          <w:p w:rsidR="003D56D5" w:rsidRDefault="0083452E" w:rsidP="00BB484B">
            <w:r>
              <w:t>G</w:t>
            </w:r>
            <w:r w:rsidR="00BB484B">
              <w:t xml:space="preserve">lobal catastrophe and societal collapse. </w:t>
            </w:r>
            <w:r w:rsidR="008E2235">
              <w:t xml:space="preserve"> </w:t>
            </w:r>
          </w:p>
        </w:tc>
      </w:tr>
    </w:tbl>
    <w:p w:rsidR="001C18ED" w:rsidRDefault="001C18ED" w:rsidP="000E36BB"/>
    <w:p w:rsidR="00E31FB6" w:rsidRDefault="0083452E" w:rsidP="000E36BB">
      <w:r>
        <w:t>R</w:t>
      </w:r>
      <w:r w:rsidR="00E31FB6">
        <w:t xml:space="preserve">efer to Table 2 for examples illustrating the degree of damage to the Company and/or </w:t>
      </w:r>
      <w:r w:rsidR="00BB484B">
        <w:t>public health and safety</w:t>
      </w:r>
      <w:r w:rsidR="00E31FB6">
        <w:t xml:space="preserve"> under the various classification levels. </w:t>
      </w:r>
    </w:p>
    <w:p w:rsidR="00E31FB6" w:rsidRPr="00E31FB6" w:rsidRDefault="00E31FB6" w:rsidP="000E36BB">
      <w:pPr>
        <w:rPr>
          <w:u w:val="single"/>
        </w:rPr>
      </w:pPr>
      <w:r w:rsidRPr="00E31FB6">
        <w:rPr>
          <w:u w:val="single"/>
        </w:rPr>
        <w:t xml:space="preserve">Table 2: Degree of damage to </w:t>
      </w:r>
      <w:r w:rsidR="00BB484B">
        <w:rPr>
          <w:u w:val="single"/>
        </w:rPr>
        <w:t>the Company</w:t>
      </w:r>
      <w:r w:rsidRPr="00E31FB6">
        <w:rPr>
          <w:u w:val="single"/>
        </w:rPr>
        <w:t xml:space="preserve"> and/or </w:t>
      </w:r>
      <w:r w:rsidR="00BB484B">
        <w:rPr>
          <w:u w:val="single"/>
        </w:rPr>
        <w:t>public health and safety</w:t>
      </w:r>
    </w:p>
    <w:tbl>
      <w:tblPr>
        <w:tblStyle w:val="TableGrid"/>
        <w:tblW w:w="9355" w:type="dxa"/>
        <w:tblLook w:val="04A0" w:firstRow="1" w:lastRow="0" w:firstColumn="1" w:lastColumn="0" w:noHBand="0" w:noVBand="1"/>
      </w:tblPr>
      <w:tblGrid>
        <w:gridCol w:w="2337"/>
        <w:gridCol w:w="3328"/>
        <w:gridCol w:w="3690"/>
      </w:tblGrid>
      <w:tr w:rsidR="00A11634" w:rsidTr="00A11634">
        <w:tc>
          <w:tcPr>
            <w:tcW w:w="2337" w:type="dxa"/>
          </w:tcPr>
          <w:p w:rsidR="00A11634" w:rsidRDefault="00A11634" w:rsidP="000E36BB">
            <w:r>
              <w:t>Key Classifications</w:t>
            </w:r>
          </w:p>
        </w:tc>
        <w:tc>
          <w:tcPr>
            <w:tcW w:w="3328" w:type="dxa"/>
          </w:tcPr>
          <w:p w:rsidR="00A11634" w:rsidRDefault="00BB484B" w:rsidP="000E36BB">
            <w:r>
              <w:t>Public Health and Safety</w:t>
            </w:r>
          </w:p>
        </w:tc>
        <w:tc>
          <w:tcPr>
            <w:tcW w:w="3690" w:type="dxa"/>
          </w:tcPr>
          <w:p w:rsidR="00A11634" w:rsidRDefault="00A11634" w:rsidP="000E36BB">
            <w:r>
              <w:t>Company’s Interests</w:t>
            </w:r>
          </w:p>
        </w:tc>
      </w:tr>
      <w:tr w:rsidR="00A11634" w:rsidTr="00A11634">
        <w:tc>
          <w:tcPr>
            <w:tcW w:w="2337" w:type="dxa"/>
          </w:tcPr>
          <w:p w:rsidR="00A11634" w:rsidRDefault="004D20B8" w:rsidP="000E36BB">
            <w:r>
              <w:t>Class Black</w:t>
            </w:r>
          </w:p>
          <w:p w:rsidR="00BB484B" w:rsidRDefault="00BB484B" w:rsidP="000E36BB"/>
          <w:p w:rsidR="00BB484B" w:rsidRPr="00BB484B" w:rsidRDefault="00BB484B" w:rsidP="000E36BB">
            <w:pPr>
              <w:rPr>
                <w:i/>
                <w:iCs/>
              </w:rPr>
            </w:pPr>
            <w:r w:rsidRPr="00BB484B">
              <w:rPr>
                <w:i/>
                <w:iCs/>
              </w:rPr>
              <w:t xml:space="preserve">Global catastrophe and societal collapse.  </w:t>
            </w:r>
          </w:p>
        </w:tc>
        <w:tc>
          <w:tcPr>
            <w:tcW w:w="3328" w:type="dxa"/>
          </w:tcPr>
          <w:p w:rsidR="00A11634" w:rsidRDefault="00BB484B" w:rsidP="000E36BB">
            <w:r>
              <w:t>&lt;redacted&gt;</w:t>
            </w:r>
          </w:p>
        </w:tc>
        <w:tc>
          <w:tcPr>
            <w:tcW w:w="3690" w:type="dxa"/>
          </w:tcPr>
          <w:p w:rsidR="00A11634" w:rsidRDefault="00BB484B" w:rsidP="000E36BB">
            <w:r>
              <w:t>N/A</w:t>
            </w:r>
          </w:p>
        </w:tc>
      </w:tr>
      <w:tr w:rsidR="00A11634" w:rsidTr="00A11634">
        <w:tc>
          <w:tcPr>
            <w:tcW w:w="2337" w:type="dxa"/>
          </w:tcPr>
          <w:p w:rsidR="00A11634" w:rsidRDefault="004D20B8" w:rsidP="000E36BB">
            <w:r>
              <w:t>Class Red</w:t>
            </w:r>
          </w:p>
          <w:p w:rsidR="00A11634" w:rsidRDefault="00A11634" w:rsidP="000E36BB">
            <w:pPr>
              <w:rPr>
                <w:i/>
                <w:iCs/>
              </w:rPr>
            </w:pPr>
          </w:p>
          <w:p w:rsidR="00A11634" w:rsidRPr="00185269" w:rsidRDefault="00A11634" w:rsidP="00BB484B">
            <w:pPr>
              <w:rPr>
                <w:i/>
                <w:iCs/>
              </w:rPr>
            </w:pPr>
            <w:r w:rsidRPr="00185269">
              <w:rPr>
                <w:i/>
                <w:iCs/>
              </w:rPr>
              <w:t xml:space="preserve">Exceptionally grave damage to </w:t>
            </w:r>
            <w:r w:rsidR="00BB484B">
              <w:rPr>
                <w:i/>
                <w:iCs/>
              </w:rPr>
              <w:t>public health and safety</w:t>
            </w:r>
            <w:r w:rsidRPr="00185269">
              <w:rPr>
                <w:i/>
                <w:iCs/>
              </w:rPr>
              <w:t>.</w:t>
            </w:r>
          </w:p>
        </w:tc>
        <w:tc>
          <w:tcPr>
            <w:tcW w:w="3328" w:type="dxa"/>
          </w:tcPr>
          <w:p w:rsidR="00A11634" w:rsidRDefault="00A11634" w:rsidP="003D56D5">
            <w:pPr>
              <w:pStyle w:val="ListBullet"/>
            </w:pPr>
            <w:r>
              <w:t xml:space="preserve">National </w:t>
            </w:r>
            <w:r w:rsidR="00BB484B">
              <w:t>containment plans</w:t>
            </w:r>
          </w:p>
          <w:p w:rsidR="00A11634" w:rsidRDefault="00A11634" w:rsidP="003D56D5">
            <w:pPr>
              <w:pStyle w:val="ListBullet"/>
            </w:pPr>
            <w:r>
              <w:t xml:space="preserve">Information relating to internal security operations </w:t>
            </w:r>
            <w:r w:rsidR="0083452E">
              <w:t xml:space="preserve">and plans </w:t>
            </w:r>
            <w:r>
              <w:t xml:space="preserve">vital to </w:t>
            </w:r>
            <w:r w:rsidR="00BB484B">
              <w:t xml:space="preserve">protecting public health and safety. </w:t>
            </w:r>
          </w:p>
        </w:tc>
        <w:tc>
          <w:tcPr>
            <w:tcW w:w="3690" w:type="dxa"/>
          </w:tcPr>
          <w:p w:rsidR="00A11634" w:rsidRDefault="00A11634" w:rsidP="000E36BB">
            <w:r>
              <w:t>N/A</w:t>
            </w:r>
          </w:p>
        </w:tc>
      </w:tr>
      <w:tr w:rsidR="00A11634" w:rsidTr="00A11634">
        <w:tc>
          <w:tcPr>
            <w:tcW w:w="2337" w:type="dxa"/>
          </w:tcPr>
          <w:p w:rsidR="00A11634" w:rsidRDefault="004D20B8" w:rsidP="000E36BB">
            <w:r>
              <w:t>Class Orange</w:t>
            </w:r>
          </w:p>
          <w:p w:rsidR="00A11634" w:rsidRDefault="00A11634" w:rsidP="000E36BB"/>
          <w:p w:rsidR="00A11634" w:rsidRPr="00185269" w:rsidRDefault="00A11634" w:rsidP="000E36BB">
            <w:pPr>
              <w:rPr>
                <w:i/>
                <w:iCs/>
              </w:rPr>
            </w:pPr>
            <w:r>
              <w:rPr>
                <w:i/>
                <w:iCs/>
              </w:rPr>
              <w:t>Serious damage t</w:t>
            </w:r>
            <w:r w:rsidR="004F619F">
              <w:rPr>
                <w:i/>
                <w:iCs/>
              </w:rPr>
              <w:t>o public health and safety</w:t>
            </w:r>
            <w:r w:rsidR="0083452E">
              <w:rPr>
                <w:i/>
                <w:iCs/>
              </w:rPr>
              <w:t xml:space="preserve">, or exceptionally </w:t>
            </w:r>
            <w:r w:rsidR="0083452E">
              <w:rPr>
                <w:i/>
                <w:iCs/>
              </w:rPr>
              <w:lastRenderedPageBreak/>
              <w:t>grave damage to the Company.</w:t>
            </w:r>
          </w:p>
        </w:tc>
        <w:tc>
          <w:tcPr>
            <w:tcW w:w="3328" w:type="dxa"/>
          </w:tcPr>
          <w:p w:rsidR="00A11634" w:rsidRDefault="00A11634" w:rsidP="00185269">
            <w:pPr>
              <w:pStyle w:val="ListBullet"/>
            </w:pPr>
            <w:r>
              <w:lastRenderedPageBreak/>
              <w:t>Widespread loss of lives or extensive public disorder</w:t>
            </w:r>
          </w:p>
        </w:tc>
        <w:tc>
          <w:tcPr>
            <w:tcW w:w="3690" w:type="dxa"/>
          </w:tcPr>
          <w:p w:rsidR="00A11634" w:rsidRDefault="00A11634" w:rsidP="00185269">
            <w:pPr>
              <w:pStyle w:val="ListBullet"/>
            </w:pPr>
            <w:r>
              <w:t>Impediment of critica</w:t>
            </w:r>
            <w:r w:rsidR="00BB484B">
              <w:t>l processes of the Company</w:t>
            </w:r>
            <w:r>
              <w:t xml:space="preserve">, resulting in its inability to uphold </w:t>
            </w:r>
            <w:r w:rsidR="00BB484B">
              <w:t xml:space="preserve">public health and </w:t>
            </w:r>
            <w:r w:rsidR="0083452E">
              <w:t>safety</w:t>
            </w:r>
          </w:p>
          <w:p w:rsidR="00A11634" w:rsidRDefault="00A11634" w:rsidP="00185269">
            <w:pPr>
              <w:pStyle w:val="ListBullet"/>
            </w:pPr>
            <w:r>
              <w:t xml:space="preserve">Serious disruption to services essential for public </w:t>
            </w:r>
            <w:r w:rsidR="004F619F">
              <w:t xml:space="preserve">health and </w:t>
            </w:r>
            <w:r>
              <w:lastRenderedPageBreak/>
              <w:t>safety or maintenance of public order</w:t>
            </w:r>
          </w:p>
          <w:p w:rsidR="00A11634" w:rsidRDefault="00A11634" w:rsidP="00185269">
            <w:pPr>
              <w:pStyle w:val="ListBullet"/>
            </w:pPr>
            <w:r>
              <w:t>Serious disadvantages in</w:t>
            </w:r>
            <w:r w:rsidR="004F619F">
              <w:t xml:space="preserve"> negotiations affecting public</w:t>
            </w:r>
            <w:r>
              <w:t xml:space="preserve"> interests</w:t>
            </w:r>
            <w:r w:rsidR="0083452E">
              <w:t xml:space="preserve"> or the Company</w:t>
            </w:r>
          </w:p>
          <w:p w:rsidR="00A11634" w:rsidRDefault="00A11634" w:rsidP="004F619F">
            <w:pPr>
              <w:pStyle w:val="ListBullet"/>
            </w:pPr>
            <w:r>
              <w:t xml:space="preserve">Serious disruption to the financial or economic system </w:t>
            </w:r>
            <w:r w:rsidR="004F619F">
              <w:t>of the country</w:t>
            </w:r>
          </w:p>
        </w:tc>
      </w:tr>
      <w:tr w:rsidR="00A11634" w:rsidTr="00A11634">
        <w:tc>
          <w:tcPr>
            <w:tcW w:w="2337" w:type="dxa"/>
          </w:tcPr>
          <w:p w:rsidR="00A11634" w:rsidRDefault="004D20B8" w:rsidP="000E36BB">
            <w:r>
              <w:lastRenderedPageBreak/>
              <w:t xml:space="preserve">Class </w:t>
            </w:r>
            <w:r w:rsidR="00984FC9">
              <w:t>Yellow</w:t>
            </w:r>
          </w:p>
          <w:p w:rsidR="00A11634" w:rsidRDefault="00A11634" w:rsidP="000E36BB"/>
          <w:p w:rsidR="00A11634" w:rsidRDefault="00A11634" w:rsidP="000E36BB">
            <w:r>
              <w:t>S</w:t>
            </w:r>
            <w:r w:rsidR="004F619F">
              <w:t>ome damage to public health and safety</w:t>
            </w:r>
            <w:r>
              <w:t>, or serious damage to the Company</w:t>
            </w:r>
          </w:p>
        </w:tc>
        <w:tc>
          <w:tcPr>
            <w:tcW w:w="3328" w:type="dxa"/>
          </w:tcPr>
          <w:p w:rsidR="00A11634" w:rsidRDefault="00A945E4" w:rsidP="0083452E">
            <w:pPr>
              <w:pStyle w:val="ListBullet"/>
            </w:pPr>
            <w:r>
              <w:t>Limited public disorder</w:t>
            </w:r>
          </w:p>
        </w:tc>
        <w:tc>
          <w:tcPr>
            <w:tcW w:w="3690" w:type="dxa"/>
          </w:tcPr>
          <w:p w:rsidR="00A11634" w:rsidRDefault="00A11634" w:rsidP="00185269">
            <w:pPr>
              <w:pStyle w:val="ListBullet"/>
            </w:pPr>
            <w:r>
              <w:t xml:space="preserve">Some disruption to services essential for public </w:t>
            </w:r>
            <w:r w:rsidR="004F619F">
              <w:t xml:space="preserve">health and </w:t>
            </w:r>
            <w:r>
              <w:t>safety or maintenance of public order</w:t>
            </w:r>
          </w:p>
          <w:p w:rsidR="00A11634" w:rsidRDefault="00A11634" w:rsidP="00185269">
            <w:pPr>
              <w:pStyle w:val="ListBullet"/>
            </w:pPr>
            <w:r>
              <w:t xml:space="preserve">Some disadvantages in negotiations affecting </w:t>
            </w:r>
            <w:r w:rsidR="004F619F">
              <w:t>public</w:t>
            </w:r>
            <w:r>
              <w:t xml:space="preserve"> interests</w:t>
            </w:r>
            <w:r w:rsidR="00A945E4">
              <w:t xml:space="preserve"> or the Company</w:t>
            </w:r>
          </w:p>
          <w:p w:rsidR="00A11634" w:rsidRDefault="00A11634" w:rsidP="00185269">
            <w:pPr>
              <w:pStyle w:val="ListBullet"/>
            </w:pPr>
            <w:r>
              <w:t xml:space="preserve">Some disruption to the financial or economic system </w:t>
            </w:r>
            <w:r w:rsidR="004F619F">
              <w:t>of the country</w:t>
            </w:r>
          </w:p>
          <w:p w:rsidR="00A11634" w:rsidRDefault="00A11634" w:rsidP="00185269">
            <w:pPr>
              <w:pStyle w:val="ListBullet"/>
            </w:pPr>
            <w:r>
              <w:t xml:space="preserve">Impediment of the Company’s critical processes resulting in its inability to discharge its functions (i.e. </w:t>
            </w:r>
            <w:r w:rsidR="004D20B8">
              <w:t>Class Yellow (NB)</w:t>
            </w:r>
            <w:r>
              <w:t>)</w:t>
            </w:r>
          </w:p>
        </w:tc>
      </w:tr>
      <w:tr w:rsidR="00A11634" w:rsidTr="00A11634">
        <w:tc>
          <w:tcPr>
            <w:tcW w:w="2337" w:type="dxa"/>
          </w:tcPr>
          <w:p w:rsidR="00A11634" w:rsidRDefault="004D20B8" w:rsidP="000E36BB">
            <w:r>
              <w:t>Class Blue</w:t>
            </w:r>
          </w:p>
          <w:p w:rsidR="00A11634" w:rsidRDefault="00A11634" w:rsidP="000E36BB"/>
          <w:p w:rsidR="00A11634" w:rsidRDefault="00A11634" w:rsidP="000E36BB">
            <w:r>
              <w:t>Some damage to the Company</w:t>
            </w:r>
          </w:p>
        </w:tc>
        <w:tc>
          <w:tcPr>
            <w:tcW w:w="3328" w:type="dxa"/>
          </w:tcPr>
          <w:p w:rsidR="00A11634" w:rsidRDefault="00A11634" w:rsidP="000E36BB">
            <w:r>
              <w:t>N/A</w:t>
            </w:r>
          </w:p>
        </w:tc>
        <w:tc>
          <w:tcPr>
            <w:tcW w:w="3690" w:type="dxa"/>
          </w:tcPr>
          <w:p w:rsidR="00A11634" w:rsidRDefault="00A11634" w:rsidP="000E36BB">
            <w:r>
              <w:t>Impediment of the Company’s processes resulting in hindrance to discharge its functions</w:t>
            </w:r>
          </w:p>
        </w:tc>
      </w:tr>
    </w:tbl>
    <w:p w:rsidR="00E31FB6" w:rsidRDefault="00E31FB6" w:rsidP="000E36BB"/>
    <w:p w:rsidR="00481D30" w:rsidRDefault="00481D30" w:rsidP="00481D30">
      <w:pPr>
        <w:pStyle w:val="Heading2"/>
      </w:pPr>
      <w:r>
        <w:t>ESF Framework</w:t>
      </w:r>
    </w:p>
    <w:p w:rsidR="00481D30" w:rsidRDefault="00A945E4" w:rsidP="00481D30">
      <w:r>
        <w:t>While</w:t>
      </w:r>
      <w:r w:rsidR="00481D30">
        <w:t xml:space="preserve"> the SCF Framework </w:t>
      </w:r>
      <w:r>
        <w:t>protects</w:t>
      </w:r>
      <w:r w:rsidR="00481D30">
        <w:t xml:space="preserve"> classified information, the ESF Framework </w:t>
      </w:r>
      <w:r>
        <w:t>specifically addresses</w:t>
      </w:r>
      <w:r w:rsidR="00481D30">
        <w:t xml:space="preserve"> the sensitivity classification of</w:t>
      </w:r>
      <w:r>
        <w:t xml:space="preserve"> data relating to</w:t>
      </w:r>
      <w:r w:rsidR="00481D30">
        <w:t xml:space="preserve"> individual</w:t>
      </w:r>
      <w:r>
        <w:t>s and/or entities (excluding the Company).</w:t>
      </w:r>
      <w:r w:rsidR="00481D30">
        <w:t xml:space="preserve"> </w:t>
      </w:r>
      <w:r w:rsidR="0051332B">
        <w:t xml:space="preserve">It </w:t>
      </w:r>
      <w:r>
        <w:t>evaluates how</w:t>
      </w:r>
      <w:r w:rsidR="0051332B">
        <w:t xml:space="preserve"> unauthorized disclosure </w:t>
      </w:r>
      <w:r>
        <w:t xml:space="preserve">could affect </w:t>
      </w:r>
      <w:r w:rsidR="0051332B">
        <w:t>individuals or entities. The classification levels can be found in Table 3:</w:t>
      </w:r>
    </w:p>
    <w:p w:rsidR="0051332B" w:rsidRDefault="0051332B" w:rsidP="00481D30"/>
    <w:p w:rsidR="0051332B" w:rsidRDefault="0051332B" w:rsidP="00481D30">
      <w:pPr>
        <w:rPr>
          <w:u w:val="single"/>
        </w:rPr>
      </w:pPr>
      <w:r w:rsidRPr="0051332B">
        <w:rPr>
          <w:u w:val="single"/>
        </w:rPr>
        <w:t>Table 3: Classification Levels under ESF Framework</w:t>
      </w:r>
    </w:p>
    <w:tbl>
      <w:tblPr>
        <w:tblStyle w:val="TableGrid"/>
        <w:tblW w:w="0" w:type="auto"/>
        <w:tblLook w:val="04A0" w:firstRow="1" w:lastRow="0" w:firstColumn="1" w:lastColumn="0" w:noHBand="0" w:noVBand="1"/>
      </w:tblPr>
      <w:tblGrid>
        <w:gridCol w:w="3116"/>
        <w:gridCol w:w="3117"/>
        <w:gridCol w:w="3117"/>
      </w:tblGrid>
      <w:tr w:rsidR="0051332B" w:rsidTr="0051332B">
        <w:tc>
          <w:tcPr>
            <w:tcW w:w="3116" w:type="dxa"/>
          </w:tcPr>
          <w:p w:rsidR="0051332B" w:rsidRDefault="004D20B8" w:rsidP="00481D30">
            <w:r>
              <w:t>S1</w:t>
            </w:r>
          </w:p>
        </w:tc>
        <w:tc>
          <w:tcPr>
            <w:tcW w:w="3117" w:type="dxa"/>
          </w:tcPr>
          <w:p w:rsidR="0051332B" w:rsidRDefault="004D20B8" w:rsidP="00481D30">
            <w:r>
              <w:t>S2</w:t>
            </w:r>
          </w:p>
        </w:tc>
        <w:tc>
          <w:tcPr>
            <w:tcW w:w="3117" w:type="dxa"/>
          </w:tcPr>
          <w:p w:rsidR="0051332B" w:rsidRDefault="004D20B8" w:rsidP="00481D30">
            <w:r>
              <w:t>S3</w:t>
            </w:r>
          </w:p>
        </w:tc>
      </w:tr>
      <w:tr w:rsidR="0051332B" w:rsidTr="00D70E19">
        <w:trPr>
          <w:trHeight w:val="1520"/>
        </w:trPr>
        <w:tc>
          <w:tcPr>
            <w:tcW w:w="3116" w:type="dxa"/>
          </w:tcPr>
          <w:p w:rsidR="0051332B" w:rsidRDefault="00C24A85" w:rsidP="00C24A85">
            <w:r>
              <w:t>Information whose u</w:t>
            </w:r>
            <w:r w:rsidR="0051332B">
              <w:t xml:space="preserve">nauthorized disclosure </w:t>
            </w:r>
            <w:r>
              <w:t>poses no risk of</w:t>
            </w:r>
            <w:r w:rsidR="0051332B">
              <w:t xml:space="preserve"> physical, financial, or emotional damage to the individuals or entities. </w:t>
            </w:r>
            <w:r>
              <w:t xml:space="preserve">This typically includes personal or organisational information that </w:t>
            </w:r>
            <w:r>
              <w:lastRenderedPageBreak/>
              <w:t xml:space="preserve">is generally considered public knowledge. </w:t>
            </w:r>
            <w:r w:rsidR="0051332B">
              <w:t xml:space="preserve"> </w:t>
            </w:r>
          </w:p>
        </w:tc>
        <w:tc>
          <w:tcPr>
            <w:tcW w:w="3117" w:type="dxa"/>
          </w:tcPr>
          <w:p w:rsidR="0051332B" w:rsidRDefault="00C24A85" w:rsidP="00C24A85">
            <w:r>
              <w:lastRenderedPageBreak/>
              <w:t>Information whose u</w:t>
            </w:r>
            <w:r w:rsidR="0051332B">
              <w:t xml:space="preserve">nauthorized disclosure causes temporary minor emotional distress or </w:t>
            </w:r>
            <w:r>
              <w:t>discomfort</w:t>
            </w:r>
            <w:r w:rsidR="0051332B">
              <w:t xml:space="preserve"> to individuals (e.g.</w:t>
            </w:r>
            <w:r>
              <w:t xml:space="preserve"> from disclosure of images or location</w:t>
            </w:r>
            <w:r w:rsidR="0051332B">
              <w:t xml:space="preserve"> </w:t>
            </w:r>
            <w:r>
              <w:t>data</w:t>
            </w:r>
            <w:r w:rsidR="0051332B">
              <w:t xml:space="preserve">), or </w:t>
            </w:r>
            <w:r w:rsidR="004F619F">
              <w:t>red</w:t>
            </w:r>
            <w:r>
              <w:t xml:space="preserve">uction in competitive </w:t>
            </w:r>
            <w:r>
              <w:lastRenderedPageBreak/>
              <w:t>advantage</w:t>
            </w:r>
            <w:r w:rsidR="0051332B">
              <w:t xml:space="preserve"> or compromise</w:t>
            </w:r>
            <w:r>
              <w:t>d business interests of entities</w:t>
            </w:r>
            <w:r w:rsidR="0051332B">
              <w:t xml:space="preserve">. </w:t>
            </w:r>
          </w:p>
        </w:tc>
        <w:tc>
          <w:tcPr>
            <w:tcW w:w="3117" w:type="dxa"/>
          </w:tcPr>
          <w:p w:rsidR="0051332B" w:rsidRDefault="00C24A85" w:rsidP="00D70E19">
            <w:r>
              <w:lastRenderedPageBreak/>
              <w:t>Information whose u</w:t>
            </w:r>
            <w:r w:rsidR="0051332B">
              <w:t xml:space="preserve">nauthorized disclosure of information causes </w:t>
            </w:r>
            <w:r>
              <w:t>severe</w:t>
            </w:r>
            <w:r w:rsidR="0051332B">
              <w:t xml:space="preserve"> physical, financial</w:t>
            </w:r>
            <w:r>
              <w:t xml:space="preserve"> damage,</w:t>
            </w:r>
            <w:r w:rsidR="0051332B">
              <w:t xml:space="preserve"> </w:t>
            </w:r>
            <w:r>
              <w:t>prolonged</w:t>
            </w:r>
            <w:r w:rsidR="00A34B32">
              <w:rPr>
                <w:rStyle w:val="FootnoteReference"/>
              </w:rPr>
              <w:footnoteReference w:id="6"/>
            </w:r>
            <w:r w:rsidR="0051332B">
              <w:t xml:space="preserve"> emotional </w:t>
            </w:r>
            <w:r>
              <w:t>trauma</w:t>
            </w:r>
            <w:r w:rsidR="0051332B">
              <w:t xml:space="preserve"> or social stigma</w:t>
            </w:r>
            <w:r>
              <w:t>tisation</w:t>
            </w:r>
            <w:r w:rsidR="0051332B">
              <w:t xml:space="preserve"> to individuals (e.g. </w:t>
            </w:r>
            <w:r>
              <w:t xml:space="preserve">threats to life, </w:t>
            </w:r>
            <w:r w:rsidR="0051332B">
              <w:t xml:space="preserve">loss of life or physical harm, loss </w:t>
            </w:r>
            <w:r w:rsidR="0051332B">
              <w:lastRenderedPageBreak/>
              <w:t>of employabilit</w:t>
            </w:r>
            <w:r w:rsidR="00D70E19">
              <w:t>y), or sustained financial losses, significant disruption of normal operations or permanent damage to competitive advantage of entities.</w:t>
            </w:r>
          </w:p>
        </w:tc>
      </w:tr>
      <w:tr w:rsidR="0051332B" w:rsidTr="0051332B">
        <w:tc>
          <w:tcPr>
            <w:tcW w:w="3116" w:type="dxa"/>
          </w:tcPr>
          <w:p w:rsidR="0051332B" w:rsidRDefault="00A34B32" w:rsidP="00D70E19">
            <w:r>
              <w:lastRenderedPageBreak/>
              <w:t xml:space="preserve">Examples of such information are hashed </w:t>
            </w:r>
            <w:r w:rsidR="00D70E19">
              <w:t xml:space="preserve">Customer </w:t>
            </w:r>
            <w:r>
              <w:t xml:space="preserve">Account Numbers </w:t>
            </w:r>
            <w:r w:rsidR="00D70E19">
              <w:t xml:space="preserve">or national identification numbers </w:t>
            </w:r>
            <w:r>
              <w:t xml:space="preserve">that cannot reasonably be re-identified, </w:t>
            </w:r>
            <w:r w:rsidR="00D70E19">
              <w:t xml:space="preserve">employee </w:t>
            </w:r>
            <w:r>
              <w:t xml:space="preserve">ID numbers, </w:t>
            </w:r>
            <w:r w:rsidR="00D70E19">
              <w:t xml:space="preserve">and numbers that have limited use outside of the Company, </w:t>
            </w:r>
            <w:r>
              <w:t xml:space="preserve">test data that contains </w:t>
            </w:r>
            <w:r w:rsidR="00D70E19">
              <w:t>mock</w:t>
            </w:r>
            <w:r>
              <w:t xml:space="preserve"> or masked records of individual</w:t>
            </w:r>
            <w:r w:rsidR="00D70E19">
              <w:t>s</w:t>
            </w:r>
            <w:r>
              <w:t>, publicly disclosed contact information on publicly available websites.</w:t>
            </w:r>
          </w:p>
        </w:tc>
        <w:tc>
          <w:tcPr>
            <w:tcW w:w="3117" w:type="dxa"/>
          </w:tcPr>
          <w:p w:rsidR="0051332B" w:rsidRDefault="00A34B32" w:rsidP="00D70E19">
            <w:r>
              <w:t xml:space="preserve">Examples of such information are </w:t>
            </w:r>
            <w:r w:rsidR="00D70E19">
              <w:t>Customer</w:t>
            </w:r>
            <w:r>
              <w:t xml:space="preserve"> Account Numbers</w:t>
            </w:r>
            <w:r w:rsidR="00D70E19">
              <w:t xml:space="preserve"> in full or </w:t>
            </w:r>
            <w:r w:rsidR="00D70E19" w:rsidRPr="00D70E19">
              <w:t xml:space="preserve">masked but </w:t>
            </w:r>
            <w:r w:rsidR="00D70E19">
              <w:t>vulnerable to reconstruction</w:t>
            </w:r>
            <w:r>
              <w:t xml:space="preserve">, </w:t>
            </w:r>
            <w:r w:rsidR="00D70E19">
              <w:t xml:space="preserve">national identification numbers in full or masked but vulnerable to reconstruction, </w:t>
            </w:r>
            <w:r>
              <w:t>address</w:t>
            </w:r>
            <w:r>
              <w:rPr>
                <w:rStyle w:val="FootnoteReference"/>
              </w:rPr>
              <w:footnoteReference w:id="7"/>
            </w:r>
            <w:r>
              <w:t xml:space="preserve"> or staff training and development plans. </w:t>
            </w:r>
          </w:p>
        </w:tc>
        <w:tc>
          <w:tcPr>
            <w:tcW w:w="3117" w:type="dxa"/>
          </w:tcPr>
          <w:p w:rsidR="0051332B" w:rsidRDefault="00A34B32" w:rsidP="00481D30">
            <w:r>
              <w:t xml:space="preserve">Examples of such information are case information revealing the identity of victims of serious crimes; criminal or investigation records for serious crimes; </w:t>
            </w:r>
            <w:r w:rsidR="00763AC4">
              <w:t xml:space="preserve">identity of participants in sensitive test trials; </w:t>
            </w:r>
            <w:r w:rsidR="00D70E19">
              <w:t xml:space="preserve">identity of customers with sensitive medical records; </w:t>
            </w:r>
            <w:r>
              <w:t xml:space="preserve">or trade secrets of an entity. </w:t>
            </w:r>
          </w:p>
        </w:tc>
      </w:tr>
    </w:tbl>
    <w:p w:rsidR="0051332B" w:rsidRPr="0051332B" w:rsidRDefault="0051332B" w:rsidP="00481D30"/>
    <w:p w:rsidR="00481D30" w:rsidRDefault="0051332B" w:rsidP="000E36BB">
      <w:r>
        <w:t xml:space="preserve">If the information </w:t>
      </w:r>
      <w:r w:rsidR="00D70E19">
        <w:t xml:space="preserve">is not enough to identify </w:t>
      </w:r>
      <w:r>
        <w:t>any individual or</w:t>
      </w:r>
      <w:r w:rsidR="00D70E19">
        <w:t xml:space="preserve"> entity (excluding the Company)</w:t>
      </w:r>
      <w:r>
        <w:t>, the classification is ‘</w:t>
      </w:r>
      <w:r w:rsidR="004D20B8">
        <w:t>S1</w:t>
      </w:r>
      <w:r>
        <w:t>’.</w:t>
      </w:r>
    </w:p>
    <w:p w:rsidR="0051332B" w:rsidRDefault="0051332B" w:rsidP="000E36BB"/>
    <w:p w:rsidR="0051332B" w:rsidRDefault="000C498B" w:rsidP="000E36BB">
      <w:r>
        <w:t xml:space="preserve">The </w:t>
      </w:r>
      <w:r w:rsidR="0051332B">
        <w:t xml:space="preserve"> ESF Framework</w:t>
      </w:r>
      <w:r>
        <w:t>’s sensitivity assessment excludes potential</w:t>
      </w:r>
      <w:r w:rsidR="0051332B">
        <w:t xml:space="preserve"> impact</w:t>
      </w:r>
      <w:r>
        <w:t>s</w:t>
      </w:r>
      <w:r w:rsidR="0051332B">
        <w:t xml:space="preserve"> of unauthorized disclosure to us </w:t>
      </w:r>
      <w:r w:rsidR="00231944">
        <w:t xml:space="preserve">(i.e., the Company) </w:t>
      </w:r>
      <w:r w:rsidR="0051332B">
        <w:t xml:space="preserve">as </w:t>
      </w:r>
      <w:r>
        <w:t>these are already covered under</w:t>
      </w:r>
      <w:r w:rsidR="0051332B">
        <w:t xml:space="preserve"> the SCF Framework. </w:t>
      </w:r>
      <w:r>
        <w:t>Therefore i</w:t>
      </w:r>
      <w:r w:rsidR="00231944">
        <w:t>nformation about the Company</w:t>
      </w:r>
      <w:r>
        <w:t xml:space="preserve"> should be classified as</w:t>
      </w:r>
      <w:r w:rsidR="00A34B32">
        <w:t xml:space="preserve"> ‘</w:t>
      </w:r>
      <w:r w:rsidR="004D20B8">
        <w:t>S1</w:t>
      </w:r>
      <w:r w:rsidR="00A34B32">
        <w:t xml:space="preserve">’ </w:t>
      </w:r>
      <w:r>
        <w:t xml:space="preserve">under ESF as long as there are </w:t>
      </w:r>
      <w:r w:rsidR="00A34B32">
        <w:t>no impact</w:t>
      </w:r>
      <w:r>
        <w:t>s</w:t>
      </w:r>
      <w:r w:rsidR="00A34B32">
        <w:t xml:space="preserve"> to individuals or entities. </w:t>
      </w:r>
    </w:p>
    <w:p w:rsidR="00A34B32" w:rsidRDefault="00A34B32" w:rsidP="000E36BB"/>
    <w:p w:rsidR="00BC19F9" w:rsidRDefault="000C498B" w:rsidP="000E36BB">
      <w:r>
        <w:t>When determining data sensitivity, t</w:t>
      </w:r>
      <w:r w:rsidR="00BC19F9">
        <w:t>eams</w:t>
      </w:r>
      <w:r w:rsidR="00A34B32">
        <w:t xml:space="preserve"> </w:t>
      </w:r>
      <w:r>
        <w:t xml:space="preserve">must evaluate the direct and reasonably foreseeable consequences that unauthorised disclosure would have on the affected individual or entity. A direct impact is one that follows immediately from the disclosure itself, rather than impacts that might occur only if combined with other circumstances or events. The assessment should focus on consequences that are certain, likely, or probable, rather than those that are unlikely or rare occurrences. </w:t>
      </w:r>
    </w:p>
    <w:p w:rsidR="00BC19F9" w:rsidRDefault="000C498B" w:rsidP="000E36BB">
      <w:r>
        <w:t xml:space="preserve">Teams must conduct a new assessment of both security and sensitivity classifications whenever data undergoes changes in its format or level of detail, ensuring that the classifications remain appropriate and accurate. </w:t>
      </w:r>
    </w:p>
    <w:p w:rsidR="00BC19F9" w:rsidRDefault="00BC19F9" w:rsidP="00BC19F9">
      <w:pPr>
        <w:pStyle w:val="Heading2"/>
      </w:pPr>
      <w:r>
        <w:lastRenderedPageBreak/>
        <w:t>Default Classification</w:t>
      </w:r>
    </w:p>
    <w:p w:rsidR="00BC19F9" w:rsidRDefault="00BC19F9" w:rsidP="00BC19F9">
      <w:r>
        <w:t>Our data assets can be split into four categories, each of which shall be applied with default classification for data items within each category.</w:t>
      </w:r>
    </w:p>
    <w:p w:rsidR="00BC19F9" w:rsidRDefault="00BC19F9" w:rsidP="00BC19F9">
      <w:pPr>
        <w:pStyle w:val="ListParagraph"/>
        <w:numPr>
          <w:ilvl w:val="0"/>
          <w:numId w:val="5"/>
        </w:numPr>
      </w:pPr>
      <w:r>
        <w:t>Policy</w:t>
      </w:r>
      <w:r w:rsidR="00CE0B4B">
        <w:t>, Experimental and Research</w:t>
      </w:r>
      <w:r>
        <w:t xml:space="preserve"> Records;</w:t>
      </w:r>
    </w:p>
    <w:p w:rsidR="00BC19F9" w:rsidRDefault="00BC19F9" w:rsidP="00BC19F9">
      <w:pPr>
        <w:pStyle w:val="ListParagraph"/>
        <w:numPr>
          <w:ilvl w:val="0"/>
          <w:numId w:val="5"/>
        </w:numPr>
      </w:pPr>
      <w:r>
        <w:t>Corporate Records (Personnel);</w:t>
      </w:r>
    </w:p>
    <w:p w:rsidR="00BC19F9" w:rsidRDefault="00BC19F9" w:rsidP="00BC19F9">
      <w:pPr>
        <w:pStyle w:val="ListParagraph"/>
        <w:numPr>
          <w:ilvl w:val="0"/>
          <w:numId w:val="5"/>
        </w:numPr>
      </w:pPr>
      <w:r>
        <w:t>Corporate Records (non-Personnel);</w:t>
      </w:r>
    </w:p>
    <w:p w:rsidR="00BC19F9" w:rsidRDefault="00BC19F9" w:rsidP="00BC19F9">
      <w:pPr>
        <w:pStyle w:val="ListParagraph"/>
        <w:numPr>
          <w:ilvl w:val="0"/>
          <w:numId w:val="5"/>
        </w:numPr>
      </w:pPr>
      <w:r>
        <w:t xml:space="preserve">Customer </w:t>
      </w:r>
      <w:r w:rsidR="00586627">
        <w:t xml:space="preserve">and test subject </w:t>
      </w:r>
      <w:r>
        <w:t>Records</w:t>
      </w:r>
    </w:p>
    <w:p w:rsidR="00BC19F9" w:rsidRDefault="00BC19F9" w:rsidP="00BC19F9">
      <w:r>
        <w:t>Teams are to use the default classifications below as a guide.</w:t>
      </w:r>
    </w:p>
    <w:p w:rsidR="00BC19F9" w:rsidRDefault="00586627" w:rsidP="00BC19F9">
      <w:pPr>
        <w:rPr>
          <w:u w:val="single"/>
        </w:rPr>
      </w:pPr>
      <w:r>
        <w:rPr>
          <w:u w:val="single"/>
        </w:rPr>
        <w:t xml:space="preserve">Table 4: Policy, Experimental and Research </w:t>
      </w:r>
      <w:r w:rsidR="00BC19F9" w:rsidRPr="00BC19F9">
        <w:rPr>
          <w:u w:val="single"/>
        </w:rPr>
        <w:t>Records</w:t>
      </w:r>
    </w:p>
    <w:tbl>
      <w:tblPr>
        <w:tblStyle w:val="TableGrid"/>
        <w:tblW w:w="0" w:type="auto"/>
        <w:tblLook w:val="04A0" w:firstRow="1" w:lastRow="0" w:firstColumn="1" w:lastColumn="0" w:noHBand="0" w:noVBand="1"/>
      </w:tblPr>
      <w:tblGrid>
        <w:gridCol w:w="4675"/>
        <w:gridCol w:w="4675"/>
      </w:tblGrid>
      <w:tr w:rsidR="00354BAB" w:rsidTr="00354BAB">
        <w:tc>
          <w:tcPr>
            <w:tcW w:w="4675" w:type="dxa"/>
          </w:tcPr>
          <w:p w:rsidR="00354BAB" w:rsidRPr="00354BAB" w:rsidRDefault="00354BAB" w:rsidP="00BC19F9">
            <w:pPr>
              <w:rPr>
                <w:b/>
                <w:bCs/>
              </w:rPr>
            </w:pPr>
            <w:r w:rsidRPr="00354BAB">
              <w:rPr>
                <w:b/>
                <w:bCs/>
              </w:rPr>
              <w:t>Category</w:t>
            </w:r>
          </w:p>
        </w:tc>
        <w:tc>
          <w:tcPr>
            <w:tcW w:w="4675" w:type="dxa"/>
          </w:tcPr>
          <w:p w:rsidR="00354BAB" w:rsidRPr="00354BAB" w:rsidRDefault="00354BAB" w:rsidP="00BC19F9">
            <w:pPr>
              <w:rPr>
                <w:b/>
                <w:bCs/>
              </w:rPr>
            </w:pPr>
            <w:r w:rsidRPr="00354BAB">
              <w:rPr>
                <w:b/>
                <w:bCs/>
              </w:rPr>
              <w:t>Classification</w:t>
            </w:r>
          </w:p>
        </w:tc>
      </w:tr>
      <w:tr w:rsidR="00354BAB" w:rsidTr="00354BAB">
        <w:tc>
          <w:tcPr>
            <w:tcW w:w="4675" w:type="dxa"/>
          </w:tcPr>
          <w:p w:rsidR="004F0642" w:rsidRDefault="00354BAB" w:rsidP="004F0642">
            <w:pPr>
              <w:pStyle w:val="ListBullet"/>
            </w:pPr>
            <w:r>
              <w:t>Policy</w:t>
            </w:r>
            <w:r w:rsidR="00CE0B4B">
              <w:t>, experimental and research</w:t>
            </w:r>
            <w:r>
              <w:t xml:space="preserve"> records sha</w:t>
            </w:r>
            <w:r w:rsidR="00763AC4">
              <w:t>red</w:t>
            </w:r>
            <w:r>
              <w:t xml:space="preserve"> with the Leadership Core (i.e., the Executive Council, Chairman, President and/or Founder), decisions by the Leadership Core, and notes by any one of the Leadership Core where unauthorized disclosure results in </w:t>
            </w:r>
            <w:r w:rsidR="00D116F1">
              <w:t xml:space="preserve">very </w:t>
            </w:r>
            <w:r>
              <w:t xml:space="preserve">serious damage to </w:t>
            </w:r>
            <w:r w:rsidR="004F0642">
              <w:t xml:space="preserve">public health, </w:t>
            </w:r>
            <w:r w:rsidR="00763AC4">
              <w:t>safety</w:t>
            </w:r>
            <w:r w:rsidR="004F0642">
              <w:t xml:space="preserve"> and/or trust</w:t>
            </w:r>
          </w:p>
          <w:p w:rsidR="004F0642" w:rsidRDefault="004F0642" w:rsidP="004F0642">
            <w:pPr>
              <w:pStyle w:val="ListBullet"/>
            </w:pPr>
            <w:r>
              <w:t xml:space="preserve">Data </w:t>
            </w:r>
            <w:r w:rsidR="00731C62">
              <w:t xml:space="preserve">and information </w:t>
            </w:r>
            <w:r>
              <w:t>from sensitive experiments and research that can cause widespread distrust and hostile actions by the public against the Company</w:t>
            </w:r>
          </w:p>
        </w:tc>
        <w:tc>
          <w:tcPr>
            <w:tcW w:w="4675" w:type="dxa"/>
          </w:tcPr>
          <w:p w:rsidR="00354BAB" w:rsidRPr="00354BAB" w:rsidRDefault="004D20B8" w:rsidP="00BC19F9">
            <w:r>
              <w:t>Class Orange</w:t>
            </w:r>
            <w:r w:rsidR="00354BAB" w:rsidRPr="00354BAB">
              <w:t xml:space="preserve"> </w:t>
            </w:r>
            <w:r>
              <w:t>/ S1</w:t>
            </w:r>
          </w:p>
        </w:tc>
      </w:tr>
      <w:tr w:rsidR="00354BAB" w:rsidTr="00354BAB">
        <w:tc>
          <w:tcPr>
            <w:tcW w:w="4675" w:type="dxa"/>
          </w:tcPr>
          <w:p w:rsidR="00354BAB" w:rsidRDefault="00CE0B4B" w:rsidP="00354BAB">
            <w:pPr>
              <w:pStyle w:val="ListBullet"/>
            </w:pPr>
            <w:r>
              <w:t>R</w:t>
            </w:r>
            <w:r w:rsidR="00354BAB">
              <w:t xml:space="preserve">eviews and studies that are </w:t>
            </w:r>
            <w:r w:rsidR="00BD6BBF">
              <w:t>shared with</w:t>
            </w:r>
            <w:r w:rsidR="00354BAB">
              <w:t xml:space="preserve"> our shareholders</w:t>
            </w:r>
          </w:p>
          <w:p w:rsidR="00354BAB" w:rsidRDefault="00354BAB" w:rsidP="00354BAB">
            <w:pPr>
              <w:pStyle w:val="ListBullet"/>
            </w:pPr>
            <w:r>
              <w:t>Inputs to policy documents</w:t>
            </w:r>
            <w:r w:rsidR="00BD6BBF">
              <w:t>, experimental approaches and research directions</w:t>
            </w:r>
          </w:p>
          <w:p w:rsidR="00354BAB" w:rsidRDefault="00354BAB" w:rsidP="00354BAB">
            <w:pPr>
              <w:pStyle w:val="ListBullet"/>
            </w:pPr>
            <w:r>
              <w:t>All other policy</w:t>
            </w:r>
            <w:r w:rsidR="00CE0B4B">
              <w:t>, experimental and research</w:t>
            </w:r>
            <w:r>
              <w:t xml:space="preserve"> records sha</w:t>
            </w:r>
            <w:r w:rsidR="00763AC4">
              <w:t>red</w:t>
            </w:r>
            <w:r>
              <w:t xml:space="preserve"> with the Leadership Core, decisions by the Leadership Core, and notes by any one of the Leadership Core that are excluded from </w:t>
            </w:r>
            <w:r w:rsidR="004D20B8">
              <w:t>Class Orange</w:t>
            </w:r>
            <w:r>
              <w:t xml:space="preserve"> and above. </w:t>
            </w:r>
          </w:p>
        </w:tc>
        <w:tc>
          <w:tcPr>
            <w:tcW w:w="4675" w:type="dxa"/>
          </w:tcPr>
          <w:p w:rsidR="00354BAB" w:rsidRPr="00354BAB" w:rsidRDefault="004D20B8" w:rsidP="00354BAB">
            <w:r>
              <w:t xml:space="preserve">Class </w:t>
            </w:r>
            <w:r w:rsidR="00984FC9">
              <w:t>Yellow</w:t>
            </w:r>
            <w:r w:rsidR="00354BAB" w:rsidRPr="00354BAB">
              <w:t xml:space="preserve"> </w:t>
            </w:r>
            <w:r>
              <w:t>/ S1</w:t>
            </w:r>
          </w:p>
        </w:tc>
      </w:tr>
      <w:tr w:rsidR="00354BAB" w:rsidTr="00354BAB">
        <w:tc>
          <w:tcPr>
            <w:tcW w:w="4675" w:type="dxa"/>
          </w:tcPr>
          <w:p w:rsidR="00354BAB" w:rsidRDefault="00CE0B4B" w:rsidP="00354BAB">
            <w:pPr>
              <w:pStyle w:val="ListBullet"/>
            </w:pPr>
            <w:r>
              <w:t>R</w:t>
            </w:r>
            <w:r w:rsidR="00354BAB">
              <w:t>eviews and studies that are internal to the Company</w:t>
            </w:r>
          </w:p>
          <w:p w:rsidR="00354BAB" w:rsidRDefault="00354BAB" w:rsidP="00354BAB">
            <w:pPr>
              <w:pStyle w:val="ListBullet"/>
            </w:pPr>
            <w:r>
              <w:t xml:space="preserve">Non-public </w:t>
            </w:r>
            <w:r w:rsidR="004F0642">
              <w:t xml:space="preserve">experimental and </w:t>
            </w:r>
            <w:r>
              <w:t>research pieces</w:t>
            </w:r>
          </w:p>
        </w:tc>
        <w:tc>
          <w:tcPr>
            <w:tcW w:w="4675" w:type="dxa"/>
          </w:tcPr>
          <w:p w:rsidR="00354BAB" w:rsidRPr="00354BAB" w:rsidRDefault="004D20B8" w:rsidP="00354BAB">
            <w:r>
              <w:t>Class Blue</w:t>
            </w:r>
            <w:r w:rsidR="00354BAB" w:rsidRPr="00354BAB">
              <w:t xml:space="preserve"> </w:t>
            </w:r>
            <w:r>
              <w:t>/ S1</w:t>
            </w:r>
          </w:p>
        </w:tc>
      </w:tr>
      <w:tr w:rsidR="00354BAB" w:rsidTr="00354BAB">
        <w:tc>
          <w:tcPr>
            <w:tcW w:w="4675" w:type="dxa"/>
          </w:tcPr>
          <w:p w:rsidR="00354BAB" w:rsidRDefault="00CF596E" w:rsidP="00CF596E">
            <w:pPr>
              <w:pStyle w:val="ListBullet"/>
            </w:pPr>
            <w:r>
              <w:t>Corporate policies e.g. Code of Conduct, Financial Regulations etc.</w:t>
            </w:r>
          </w:p>
          <w:p w:rsidR="00CF596E" w:rsidRDefault="00CF596E" w:rsidP="00CF596E">
            <w:pPr>
              <w:pStyle w:val="ListBullet"/>
            </w:pPr>
            <w:r>
              <w:t>Approved work processes/ SOPs/ operational guidelines/ team policies</w:t>
            </w:r>
          </w:p>
        </w:tc>
        <w:tc>
          <w:tcPr>
            <w:tcW w:w="4675" w:type="dxa"/>
          </w:tcPr>
          <w:p w:rsidR="00354BAB" w:rsidRPr="00354BAB" w:rsidRDefault="004D20B8" w:rsidP="00354BAB">
            <w:r>
              <w:t>Class Dark Green</w:t>
            </w:r>
            <w:r w:rsidR="00354BAB" w:rsidRPr="00354BAB">
              <w:t xml:space="preserve"> </w:t>
            </w:r>
            <w:r>
              <w:t>/ S1</w:t>
            </w:r>
          </w:p>
        </w:tc>
      </w:tr>
      <w:tr w:rsidR="00354BAB" w:rsidTr="00354BAB">
        <w:tc>
          <w:tcPr>
            <w:tcW w:w="4675" w:type="dxa"/>
          </w:tcPr>
          <w:p w:rsidR="00354BAB" w:rsidRDefault="00354BAB" w:rsidP="00354BAB">
            <w:r>
              <w:t>Other policy</w:t>
            </w:r>
            <w:r w:rsidR="00586627">
              <w:t>, experimental and research</w:t>
            </w:r>
            <w:r>
              <w:t xml:space="preserve"> records</w:t>
            </w:r>
          </w:p>
        </w:tc>
        <w:tc>
          <w:tcPr>
            <w:tcW w:w="4675" w:type="dxa"/>
          </w:tcPr>
          <w:p w:rsidR="00354BAB" w:rsidRPr="00354BAB" w:rsidRDefault="004D20B8" w:rsidP="00354BAB">
            <w:r>
              <w:t>Class Blue</w:t>
            </w:r>
            <w:r w:rsidR="00354BAB" w:rsidRPr="00354BAB">
              <w:t xml:space="preserve"> </w:t>
            </w:r>
            <w:r>
              <w:t>/ S1</w:t>
            </w:r>
          </w:p>
        </w:tc>
      </w:tr>
    </w:tbl>
    <w:p w:rsidR="00354BAB" w:rsidRDefault="00354BAB" w:rsidP="00BC19F9"/>
    <w:p w:rsidR="00E44E75" w:rsidRDefault="00E44E75" w:rsidP="00BC19F9">
      <w:r>
        <w:t>Table 5: Corporate Records (Personnel)</w:t>
      </w:r>
    </w:p>
    <w:tbl>
      <w:tblPr>
        <w:tblStyle w:val="TableGrid"/>
        <w:tblW w:w="0" w:type="auto"/>
        <w:tblLook w:val="04A0" w:firstRow="1" w:lastRow="0" w:firstColumn="1" w:lastColumn="0" w:noHBand="0" w:noVBand="1"/>
      </w:tblPr>
      <w:tblGrid>
        <w:gridCol w:w="4675"/>
        <w:gridCol w:w="4675"/>
      </w:tblGrid>
      <w:tr w:rsidR="00E44E75" w:rsidTr="00E44E75">
        <w:tc>
          <w:tcPr>
            <w:tcW w:w="4675" w:type="dxa"/>
          </w:tcPr>
          <w:p w:rsidR="00E44E75" w:rsidRDefault="00E44E75" w:rsidP="00BC19F9">
            <w:r>
              <w:t>Category</w:t>
            </w:r>
          </w:p>
        </w:tc>
        <w:tc>
          <w:tcPr>
            <w:tcW w:w="4675" w:type="dxa"/>
          </w:tcPr>
          <w:p w:rsidR="00E44E75" w:rsidRDefault="00E44E75" w:rsidP="00BC19F9">
            <w:r>
              <w:t>Classification</w:t>
            </w:r>
          </w:p>
        </w:tc>
      </w:tr>
      <w:tr w:rsidR="00731C62" w:rsidTr="00E44E75">
        <w:tc>
          <w:tcPr>
            <w:tcW w:w="4675" w:type="dxa"/>
          </w:tcPr>
          <w:p w:rsidR="00731C62" w:rsidRDefault="00731C62" w:rsidP="00731C62">
            <w:pPr>
              <w:pStyle w:val="ListBullet"/>
            </w:pPr>
            <w:r>
              <w:lastRenderedPageBreak/>
              <w:t>Involvement in sensitive projects and research</w:t>
            </w:r>
          </w:p>
        </w:tc>
        <w:tc>
          <w:tcPr>
            <w:tcW w:w="4675" w:type="dxa"/>
          </w:tcPr>
          <w:p w:rsidR="00731C62" w:rsidRDefault="00731C62" w:rsidP="00BC19F9">
            <w:r>
              <w:t>Class Orange / S1</w:t>
            </w:r>
          </w:p>
        </w:tc>
      </w:tr>
      <w:tr w:rsidR="00E44E75" w:rsidTr="00E44E75">
        <w:tc>
          <w:tcPr>
            <w:tcW w:w="4675" w:type="dxa"/>
          </w:tcPr>
          <w:p w:rsidR="00E44E75" w:rsidRDefault="00E44E75" w:rsidP="00E44E75">
            <w:pPr>
              <w:pStyle w:val="ListBullet"/>
            </w:pPr>
            <w:r>
              <w:t>Disciplinary records</w:t>
            </w:r>
          </w:p>
          <w:p w:rsidR="00E44E75" w:rsidRDefault="00E44E75" w:rsidP="00E44E75">
            <w:pPr>
              <w:pStyle w:val="ListBullet"/>
            </w:pPr>
            <w:r>
              <w:t>Investigation records</w:t>
            </w:r>
          </w:p>
          <w:p w:rsidR="00E44E75" w:rsidRDefault="00E44E75" w:rsidP="00E44E75">
            <w:pPr>
              <w:pStyle w:val="ListBullet"/>
            </w:pPr>
            <w:r>
              <w:t>Criminal records</w:t>
            </w:r>
          </w:p>
          <w:p w:rsidR="00E44E75" w:rsidRDefault="00E44E75" w:rsidP="00E44E75">
            <w:pPr>
              <w:pStyle w:val="ListBullet"/>
            </w:pPr>
            <w:r>
              <w:t>Sensitive medical conditions, such as terminal illnesses, sexually transmitted diseases, disabilities etc.</w:t>
            </w:r>
          </w:p>
        </w:tc>
        <w:tc>
          <w:tcPr>
            <w:tcW w:w="4675" w:type="dxa"/>
          </w:tcPr>
          <w:p w:rsidR="00E44E75" w:rsidRDefault="004D20B8" w:rsidP="00B44DFE">
            <w:r>
              <w:t>Class Blue</w:t>
            </w:r>
            <w:bookmarkStart w:id="0" w:name="_Ref204962414"/>
            <w:r w:rsidR="00B44DFE">
              <w:rPr>
                <w:rStyle w:val="FootnoteReference"/>
              </w:rPr>
              <w:footnoteReference w:id="8"/>
            </w:r>
            <w:bookmarkEnd w:id="0"/>
            <w:r w:rsidR="00E44E75">
              <w:t xml:space="preserve"> </w:t>
            </w:r>
            <w:r>
              <w:t>/ S3</w:t>
            </w:r>
          </w:p>
        </w:tc>
      </w:tr>
      <w:tr w:rsidR="00E44E75" w:rsidTr="00E44E75">
        <w:tc>
          <w:tcPr>
            <w:tcW w:w="4675" w:type="dxa"/>
          </w:tcPr>
          <w:p w:rsidR="00E44E75" w:rsidRDefault="00E44E75" w:rsidP="00E44E75">
            <w:pPr>
              <w:pStyle w:val="ListBullet"/>
            </w:pPr>
            <w:r>
              <w:t>Sensitive records for personnel who are leaving or have left the Company, such as poor conduct/ performance, disciplinary issues</w:t>
            </w:r>
          </w:p>
        </w:tc>
        <w:tc>
          <w:tcPr>
            <w:tcW w:w="4675" w:type="dxa"/>
          </w:tcPr>
          <w:p w:rsidR="00E44E75" w:rsidRDefault="004D20B8" w:rsidP="00BC19F9">
            <w:r>
              <w:t>Class Dark Green</w:t>
            </w:r>
            <w:r w:rsidR="00E44E75">
              <w:t xml:space="preserve"> </w:t>
            </w:r>
            <w:r>
              <w:t>/ S3</w:t>
            </w:r>
          </w:p>
        </w:tc>
      </w:tr>
      <w:tr w:rsidR="00E44E75" w:rsidTr="00E44E75">
        <w:tc>
          <w:tcPr>
            <w:tcW w:w="4675" w:type="dxa"/>
          </w:tcPr>
          <w:p w:rsidR="00E44E75" w:rsidRDefault="00E44E75" w:rsidP="00E44E75">
            <w:pPr>
              <w:pStyle w:val="ListBullet"/>
            </w:pPr>
            <w:r>
              <w:t>Administrative Records</w:t>
            </w:r>
          </w:p>
          <w:p w:rsidR="00E44E75" w:rsidRDefault="00E44E75" w:rsidP="00E44E75">
            <w:pPr>
              <w:pStyle w:val="ListBullet"/>
              <w:ind w:left="720"/>
            </w:pPr>
            <w:r>
              <w:t>Claims</w:t>
            </w:r>
          </w:p>
          <w:p w:rsidR="00E44E75" w:rsidRDefault="00E44E75" w:rsidP="00E44E75">
            <w:pPr>
              <w:pStyle w:val="ListBullet"/>
              <w:ind w:left="720"/>
            </w:pPr>
            <w:r>
              <w:t>Leave</w:t>
            </w:r>
          </w:p>
          <w:p w:rsidR="00E44E75" w:rsidRDefault="00E44E75" w:rsidP="00E44E75">
            <w:pPr>
              <w:pStyle w:val="ListBullet"/>
              <w:ind w:left="720"/>
            </w:pPr>
            <w:r>
              <w:t>Awards</w:t>
            </w:r>
          </w:p>
          <w:p w:rsidR="00E44E75" w:rsidRDefault="00E44E75" w:rsidP="00E44E75">
            <w:pPr>
              <w:pStyle w:val="ListBullet"/>
              <w:ind w:left="720"/>
            </w:pPr>
            <w:r>
              <w:t>Scholarships</w:t>
            </w:r>
          </w:p>
          <w:p w:rsidR="00E44E75" w:rsidRDefault="00E44E75" w:rsidP="00E44E75">
            <w:pPr>
              <w:pStyle w:val="ListBullet"/>
              <w:ind w:left="720"/>
            </w:pPr>
            <w:r>
              <w:t>Training</w:t>
            </w:r>
          </w:p>
          <w:p w:rsidR="00E44E75" w:rsidRDefault="00E44E75" w:rsidP="00E44E75">
            <w:pPr>
              <w:pStyle w:val="ListBullet"/>
              <w:ind w:left="720"/>
            </w:pPr>
            <w:r>
              <w:t>Appointments</w:t>
            </w:r>
          </w:p>
          <w:p w:rsidR="00E44E75" w:rsidRDefault="00E44E75" w:rsidP="00E44E75">
            <w:pPr>
              <w:pStyle w:val="ListBullet"/>
            </w:pPr>
            <w:r>
              <w:t>Training evaluation/feedback</w:t>
            </w:r>
          </w:p>
          <w:p w:rsidR="00E44E75" w:rsidRDefault="00E44E75" w:rsidP="00E44E75">
            <w:pPr>
              <w:pStyle w:val="ListBullet"/>
            </w:pPr>
            <w:r>
              <w:t>Personality reports</w:t>
            </w:r>
          </w:p>
        </w:tc>
        <w:tc>
          <w:tcPr>
            <w:tcW w:w="4675" w:type="dxa"/>
          </w:tcPr>
          <w:p w:rsidR="00E44E75" w:rsidRDefault="004D20B8" w:rsidP="00BC19F9">
            <w:r>
              <w:t>Class Dark Green</w:t>
            </w:r>
            <w:r w:rsidR="00B44DFE">
              <w:t xml:space="preserve"> </w:t>
            </w:r>
            <w:r>
              <w:t>/ S1</w:t>
            </w:r>
          </w:p>
        </w:tc>
      </w:tr>
      <w:tr w:rsidR="00E44E75" w:rsidTr="00E44E75">
        <w:tc>
          <w:tcPr>
            <w:tcW w:w="4675" w:type="dxa"/>
          </w:tcPr>
          <w:p w:rsidR="00E44E75" w:rsidRDefault="00B44DFE" w:rsidP="00B44DFE">
            <w:pPr>
              <w:pStyle w:val="ListBullet"/>
            </w:pPr>
            <w:r>
              <w:t>Employee financial and non-financial statuses</w:t>
            </w:r>
          </w:p>
          <w:p w:rsidR="00B44DFE" w:rsidRDefault="00B44DFE" w:rsidP="00B44DFE">
            <w:pPr>
              <w:pStyle w:val="ListBullet"/>
            </w:pPr>
            <w:r>
              <w:t>All other medical conditions</w:t>
            </w:r>
          </w:p>
          <w:p w:rsidR="00B44DFE" w:rsidRDefault="00B44DFE" w:rsidP="00B44DFE">
            <w:pPr>
              <w:pStyle w:val="ListBullet"/>
            </w:pPr>
            <w:r>
              <w:t xml:space="preserve">Salaries, performance bonuses, other </w:t>
            </w:r>
            <w:r w:rsidR="00731C62">
              <w:t>pay-outs</w:t>
            </w:r>
            <w:r>
              <w:t>, benefits, allowances, increments, salary adjustments, bank account details)</w:t>
            </w:r>
          </w:p>
          <w:p w:rsidR="00B44DFE" w:rsidRDefault="00B44DFE" w:rsidP="00B44DFE">
            <w:pPr>
              <w:pStyle w:val="ListBullet"/>
            </w:pPr>
            <w:r>
              <w:t>Terms and conditions of employment (security clearances, pay grade, job grade)</w:t>
            </w:r>
          </w:p>
          <w:p w:rsidR="00B44DFE" w:rsidRDefault="00B44DFE" w:rsidP="00B44DFE">
            <w:pPr>
              <w:pStyle w:val="ListBullet"/>
            </w:pPr>
            <w:r>
              <w:t>Performance appraisal records, competency evaluations</w:t>
            </w:r>
          </w:p>
          <w:p w:rsidR="00B44DFE" w:rsidRDefault="00B44DFE" w:rsidP="00B44DFE">
            <w:pPr>
              <w:pStyle w:val="ListBullet"/>
            </w:pPr>
            <w:r>
              <w:t xml:space="preserve">Internal survey responses from staff  </w:t>
            </w:r>
          </w:p>
        </w:tc>
        <w:tc>
          <w:tcPr>
            <w:tcW w:w="4675" w:type="dxa"/>
          </w:tcPr>
          <w:p w:rsidR="00E44E75" w:rsidRDefault="004D20B8" w:rsidP="001907AB">
            <w:r>
              <w:t>Class Blue</w:t>
            </w:r>
            <w:r w:rsidR="001907AB">
              <w:rPr>
                <w:rStyle w:val="FootnoteReference"/>
              </w:rPr>
              <w:footnoteReference w:id="9"/>
            </w:r>
            <w:r w:rsidR="00B44DFE">
              <w:t xml:space="preserve"> </w:t>
            </w:r>
            <w:r>
              <w:t>/ S2</w:t>
            </w:r>
          </w:p>
        </w:tc>
      </w:tr>
      <w:tr w:rsidR="00E44E75" w:rsidTr="00E44E75">
        <w:tc>
          <w:tcPr>
            <w:tcW w:w="4675" w:type="dxa"/>
          </w:tcPr>
          <w:p w:rsidR="00B44DFE" w:rsidRDefault="00B44DFE" w:rsidP="00B44DFE">
            <w:pPr>
              <w:pStyle w:val="ListBullet"/>
            </w:pPr>
            <w:r>
              <w:t xml:space="preserve">Personal details of employees (e.g., </w:t>
            </w:r>
            <w:r w:rsidR="00D116F1">
              <w:t xml:space="preserve">employee </w:t>
            </w:r>
            <w:bookmarkStart w:id="1" w:name="_GoBack"/>
            <w:bookmarkEnd w:id="1"/>
            <w:r>
              <w:t>name, personal identification number, address, date of birth, family details, marital status, race, religion, nationality, education, employment records etc.)</w:t>
            </w:r>
          </w:p>
          <w:p w:rsidR="00B44DFE" w:rsidRDefault="00B44DFE" w:rsidP="00B44DFE">
            <w:pPr>
              <w:pStyle w:val="ListBullet"/>
            </w:pPr>
            <w:r>
              <w:t>Recruitment details (e.g., interview details, interviewer’s comments etc.)</w:t>
            </w:r>
          </w:p>
          <w:p w:rsidR="00B44DFE" w:rsidRDefault="00B44DFE" w:rsidP="00B44DFE">
            <w:pPr>
              <w:pStyle w:val="ListBullet"/>
            </w:pPr>
            <w:r>
              <w:t>Exit details (e.g., Date of resignation, notice period etc.)</w:t>
            </w:r>
          </w:p>
        </w:tc>
        <w:tc>
          <w:tcPr>
            <w:tcW w:w="4675" w:type="dxa"/>
          </w:tcPr>
          <w:p w:rsidR="00E44E75" w:rsidRDefault="004D20B8" w:rsidP="00BC19F9">
            <w:r>
              <w:t>Class Dark Green</w:t>
            </w:r>
            <w:r w:rsidR="00B44DFE">
              <w:t xml:space="preserve"> </w:t>
            </w:r>
            <w:r>
              <w:t>/ S2</w:t>
            </w:r>
          </w:p>
        </w:tc>
      </w:tr>
      <w:tr w:rsidR="00E44E75" w:rsidTr="00E44E75">
        <w:tc>
          <w:tcPr>
            <w:tcW w:w="4675" w:type="dxa"/>
          </w:tcPr>
          <w:p w:rsidR="00E44E75" w:rsidRDefault="00B44DFE" w:rsidP="00B44DFE">
            <w:pPr>
              <w:pStyle w:val="ListBullet"/>
            </w:pPr>
            <w:r>
              <w:t>Bankruptcy records</w:t>
            </w:r>
          </w:p>
          <w:p w:rsidR="00B44DFE" w:rsidRDefault="00B44DFE" w:rsidP="00B44DFE">
            <w:pPr>
              <w:pStyle w:val="ListBullet"/>
            </w:pPr>
            <w:r>
              <w:t>Team within the Company</w:t>
            </w:r>
          </w:p>
          <w:p w:rsidR="00B44DFE" w:rsidRDefault="00B44DFE" w:rsidP="00B44DFE">
            <w:pPr>
              <w:pStyle w:val="ListBullet"/>
            </w:pPr>
            <w:r>
              <w:t>Job title</w:t>
            </w:r>
          </w:p>
          <w:p w:rsidR="00B44DFE" w:rsidRDefault="00B44DFE" w:rsidP="00B44DFE">
            <w:pPr>
              <w:pStyle w:val="ListBullet"/>
            </w:pPr>
            <w:r>
              <w:lastRenderedPageBreak/>
              <w:t>Staff business contact information</w:t>
            </w:r>
          </w:p>
        </w:tc>
        <w:tc>
          <w:tcPr>
            <w:tcW w:w="4675" w:type="dxa"/>
          </w:tcPr>
          <w:p w:rsidR="00E44E75" w:rsidRDefault="004D20B8" w:rsidP="00BC19F9">
            <w:r>
              <w:lastRenderedPageBreak/>
              <w:t>Class Light Green</w:t>
            </w:r>
            <w:r w:rsidR="00B44DFE">
              <w:t xml:space="preserve"> </w:t>
            </w:r>
            <w:r>
              <w:t>/ S1</w:t>
            </w:r>
          </w:p>
        </w:tc>
      </w:tr>
      <w:tr w:rsidR="00DD1A71" w:rsidTr="00E44E75">
        <w:tc>
          <w:tcPr>
            <w:tcW w:w="4675" w:type="dxa"/>
          </w:tcPr>
          <w:p w:rsidR="00DD1A71" w:rsidRDefault="00DD1A71" w:rsidP="00B44DFE">
            <w:pPr>
              <w:pStyle w:val="ListBullet"/>
            </w:pPr>
            <w:r>
              <w:t>Other Corporate (Personnel) Records</w:t>
            </w:r>
          </w:p>
        </w:tc>
        <w:tc>
          <w:tcPr>
            <w:tcW w:w="4675" w:type="dxa"/>
          </w:tcPr>
          <w:p w:rsidR="00DD1A71" w:rsidRDefault="004D20B8" w:rsidP="001907AB">
            <w:r>
              <w:t>Class Blue</w:t>
            </w:r>
            <w:r w:rsidR="001907AB">
              <w:rPr>
                <w:rStyle w:val="FootnoteReference"/>
              </w:rPr>
              <w:footnoteReference w:id="10"/>
            </w:r>
            <w:r w:rsidR="00DD1A71">
              <w:t xml:space="preserve"> </w:t>
            </w:r>
            <w:r>
              <w:t>/ S2</w:t>
            </w:r>
          </w:p>
        </w:tc>
      </w:tr>
    </w:tbl>
    <w:p w:rsidR="00E44E75" w:rsidRPr="00354BAB" w:rsidRDefault="00E44E75" w:rsidP="00BC19F9"/>
    <w:p w:rsidR="00BC19F9" w:rsidRDefault="009631E8" w:rsidP="00BC19F9">
      <w:pPr>
        <w:rPr>
          <w:u w:val="single"/>
        </w:rPr>
      </w:pPr>
      <w:r>
        <w:rPr>
          <w:u w:val="single"/>
        </w:rPr>
        <w:t>Table 6: Corporate Records (Non-Personnel)</w:t>
      </w:r>
    </w:p>
    <w:tbl>
      <w:tblPr>
        <w:tblStyle w:val="TableGrid"/>
        <w:tblW w:w="0" w:type="auto"/>
        <w:tblLook w:val="04A0" w:firstRow="1" w:lastRow="0" w:firstColumn="1" w:lastColumn="0" w:noHBand="0" w:noVBand="1"/>
      </w:tblPr>
      <w:tblGrid>
        <w:gridCol w:w="4675"/>
        <w:gridCol w:w="4675"/>
      </w:tblGrid>
      <w:tr w:rsidR="009631E8" w:rsidTr="009631E8">
        <w:tc>
          <w:tcPr>
            <w:tcW w:w="4675" w:type="dxa"/>
          </w:tcPr>
          <w:p w:rsidR="009631E8" w:rsidRDefault="009631E8" w:rsidP="00BC19F9">
            <w:pPr>
              <w:rPr>
                <w:u w:val="single"/>
              </w:rPr>
            </w:pPr>
            <w:r>
              <w:rPr>
                <w:u w:val="single"/>
              </w:rPr>
              <w:t>Category</w:t>
            </w:r>
          </w:p>
        </w:tc>
        <w:tc>
          <w:tcPr>
            <w:tcW w:w="4675" w:type="dxa"/>
          </w:tcPr>
          <w:p w:rsidR="009631E8" w:rsidRDefault="009631E8" w:rsidP="00BC19F9">
            <w:pPr>
              <w:rPr>
                <w:u w:val="single"/>
              </w:rPr>
            </w:pPr>
            <w:r>
              <w:rPr>
                <w:u w:val="single"/>
              </w:rPr>
              <w:t>Classification</w:t>
            </w:r>
          </w:p>
        </w:tc>
      </w:tr>
      <w:tr w:rsidR="001D009E" w:rsidTr="009631E8">
        <w:tc>
          <w:tcPr>
            <w:tcW w:w="4675" w:type="dxa"/>
          </w:tcPr>
          <w:p w:rsidR="001D009E" w:rsidRDefault="001D009E" w:rsidP="001D009E">
            <w:pPr>
              <w:pStyle w:val="ListBullet"/>
            </w:pPr>
            <w:r>
              <w:t>Information about sensitive projects and research</w:t>
            </w:r>
          </w:p>
        </w:tc>
        <w:tc>
          <w:tcPr>
            <w:tcW w:w="4675" w:type="dxa"/>
          </w:tcPr>
          <w:p w:rsidR="001D009E" w:rsidRPr="001D009E" w:rsidRDefault="001D009E" w:rsidP="00BC19F9">
            <w:r w:rsidRPr="001D009E">
              <w:t>Class Orange</w:t>
            </w:r>
          </w:p>
        </w:tc>
      </w:tr>
      <w:tr w:rsidR="009631E8" w:rsidTr="009631E8">
        <w:tc>
          <w:tcPr>
            <w:tcW w:w="4675" w:type="dxa"/>
          </w:tcPr>
          <w:p w:rsidR="009631E8" w:rsidRDefault="00731C62" w:rsidP="009631E8">
            <w:pPr>
              <w:pStyle w:val="ListBullet"/>
            </w:pPr>
            <w:r>
              <w:t>Information</w:t>
            </w:r>
            <w:r w:rsidR="009631E8">
              <w:t xml:space="preserve"> related to cybersecurity defences</w:t>
            </w:r>
          </w:p>
        </w:tc>
        <w:tc>
          <w:tcPr>
            <w:tcW w:w="4675" w:type="dxa"/>
          </w:tcPr>
          <w:p w:rsidR="009631E8" w:rsidRPr="009631E8" w:rsidRDefault="004D20B8" w:rsidP="00BC19F9">
            <w:r>
              <w:t>Class Yellow (NA)</w:t>
            </w:r>
            <w:r w:rsidR="009631E8" w:rsidRPr="009631E8">
              <w:t xml:space="preserve"> </w:t>
            </w:r>
            <w:r>
              <w:t>/ S1</w:t>
            </w:r>
          </w:p>
        </w:tc>
      </w:tr>
      <w:tr w:rsidR="009631E8" w:rsidTr="009631E8">
        <w:tc>
          <w:tcPr>
            <w:tcW w:w="4675" w:type="dxa"/>
          </w:tcPr>
          <w:p w:rsidR="009631E8" w:rsidRDefault="009631E8" w:rsidP="009631E8">
            <w:pPr>
              <w:pStyle w:val="ListBullet"/>
            </w:pPr>
            <w:r>
              <w:t>Physical saf</w:t>
            </w:r>
            <w:r w:rsidR="00731C62">
              <w:t>ety and security-related information and records</w:t>
            </w:r>
          </w:p>
        </w:tc>
        <w:tc>
          <w:tcPr>
            <w:tcW w:w="4675" w:type="dxa"/>
          </w:tcPr>
          <w:p w:rsidR="009631E8" w:rsidRPr="009631E8" w:rsidRDefault="004D20B8" w:rsidP="00BC19F9">
            <w:r>
              <w:t>Class Yellow (NB)</w:t>
            </w:r>
            <w:r w:rsidR="009631E8">
              <w:t xml:space="preserve"> </w:t>
            </w:r>
            <w:r>
              <w:t>/ S1</w:t>
            </w:r>
          </w:p>
        </w:tc>
      </w:tr>
      <w:tr w:rsidR="009631E8" w:rsidTr="009631E8">
        <w:tc>
          <w:tcPr>
            <w:tcW w:w="4675" w:type="dxa"/>
          </w:tcPr>
          <w:p w:rsidR="009631E8" w:rsidRDefault="009631E8" w:rsidP="009631E8">
            <w:pPr>
              <w:pStyle w:val="ListBullet"/>
            </w:pPr>
            <w:r>
              <w:t>Minutes and materials of key meetings (e.g. includes the Leadership Core, other companies’ leadership etc.)</w:t>
            </w:r>
          </w:p>
          <w:p w:rsidR="009631E8" w:rsidRDefault="009631E8" w:rsidP="009631E8">
            <w:pPr>
              <w:pStyle w:val="ListBullet"/>
            </w:pPr>
            <w:r>
              <w:t>Financial and accounting records and transactions</w:t>
            </w:r>
          </w:p>
          <w:p w:rsidR="009631E8" w:rsidRDefault="009631E8" w:rsidP="009631E8">
            <w:pPr>
              <w:pStyle w:val="ListBullet"/>
            </w:pPr>
            <w:r>
              <w:t>Procurement records (before publishing)</w:t>
            </w:r>
          </w:p>
          <w:p w:rsidR="009631E8" w:rsidRDefault="009631E8" w:rsidP="009631E8">
            <w:pPr>
              <w:pStyle w:val="ListBullet"/>
            </w:pPr>
            <w:r>
              <w:t>Contractual records and agreements with other companies and the government</w:t>
            </w:r>
          </w:p>
          <w:p w:rsidR="009631E8" w:rsidRDefault="009631E8" w:rsidP="009631E8">
            <w:pPr>
              <w:pStyle w:val="ListBullet"/>
            </w:pPr>
            <w:r>
              <w:t>Audit records</w:t>
            </w:r>
          </w:p>
        </w:tc>
        <w:tc>
          <w:tcPr>
            <w:tcW w:w="4675" w:type="dxa"/>
          </w:tcPr>
          <w:p w:rsidR="009631E8" w:rsidRPr="009631E8" w:rsidRDefault="004D20B8" w:rsidP="00BC19F9">
            <w:r>
              <w:t>Class Blue</w:t>
            </w:r>
            <w:r w:rsidR="009631E8">
              <w:t xml:space="preserve"> </w:t>
            </w:r>
            <w:r>
              <w:t>/ S1</w:t>
            </w:r>
          </w:p>
        </w:tc>
      </w:tr>
      <w:tr w:rsidR="009631E8" w:rsidTr="009631E8">
        <w:tc>
          <w:tcPr>
            <w:tcW w:w="4675" w:type="dxa"/>
          </w:tcPr>
          <w:p w:rsidR="009631E8" w:rsidRDefault="009631E8" w:rsidP="009631E8">
            <w:pPr>
              <w:pStyle w:val="ListBullet"/>
            </w:pPr>
            <w:r>
              <w:t>Staff activities</w:t>
            </w:r>
          </w:p>
          <w:p w:rsidR="009631E8" w:rsidRDefault="009631E8" w:rsidP="009631E8">
            <w:pPr>
              <w:pStyle w:val="ListBullet"/>
            </w:pPr>
            <w:r>
              <w:t>Internal committee meetings</w:t>
            </w:r>
          </w:p>
          <w:p w:rsidR="009631E8" w:rsidRDefault="009631E8" w:rsidP="009631E8">
            <w:pPr>
              <w:pStyle w:val="ListBullet"/>
            </w:pPr>
            <w:r>
              <w:t xml:space="preserve">Media campaigns (before </w:t>
            </w:r>
            <w:r w:rsidR="00CB7638">
              <w:t>release</w:t>
            </w:r>
            <w:r>
              <w:t>)</w:t>
            </w:r>
          </w:p>
          <w:p w:rsidR="009631E8" w:rsidRDefault="009631E8" w:rsidP="009631E8">
            <w:pPr>
              <w:pStyle w:val="ListBullet"/>
            </w:pPr>
            <w:r>
              <w:t>Training materials</w:t>
            </w:r>
          </w:p>
          <w:p w:rsidR="009631E8" w:rsidRDefault="009631E8" w:rsidP="009631E8">
            <w:pPr>
              <w:pStyle w:val="ListBullet"/>
            </w:pPr>
            <w:r>
              <w:t>Office supplies records</w:t>
            </w:r>
          </w:p>
          <w:p w:rsidR="009631E8" w:rsidRDefault="009631E8" w:rsidP="009631E8">
            <w:pPr>
              <w:pStyle w:val="ListBullet"/>
            </w:pPr>
            <w:r>
              <w:t>Building management / maintenance / operations</w:t>
            </w:r>
          </w:p>
          <w:p w:rsidR="009631E8" w:rsidRDefault="001D009E" w:rsidP="00CB7638">
            <w:pPr>
              <w:pStyle w:val="ListBullet"/>
            </w:pPr>
            <w:r>
              <w:t>Off-the-shelf s</w:t>
            </w:r>
            <w:r w:rsidR="00CB7638">
              <w:t>ystem documentation and materials</w:t>
            </w:r>
            <w:r w:rsidR="009631E8">
              <w:t>, excluding higher classifications</w:t>
            </w:r>
          </w:p>
        </w:tc>
        <w:tc>
          <w:tcPr>
            <w:tcW w:w="4675" w:type="dxa"/>
          </w:tcPr>
          <w:p w:rsidR="009631E8" w:rsidRPr="009631E8" w:rsidRDefault="004D20B8" w:rsidP="00BC19F9">
            <w:r>
              <w:t>Class Dark Green</w:t>
            </w:r>
            <w:r w:rsidR="009631E8">
              <w:t xml:space="preserve"> </w:t>
            </w:r>
            <w:r>
              <w:t>/ S1</w:t>
            </w:r>
          </w:p>
        </w:tc>
      </w:tr>
      <w:tr w:rsidR="009631E8" w:rsidRPr="009631E8" w:rsidTr="009631E8">
        <w:tc>
          <w:tcPr>
            <w:tcW w:w="4675" w:type="dxa"/>
          </w:tcPr>
          <w:p w:rsidR="009631E8" w:rsidRPr="009631E8" w:rsidRDefault="009631E8" w:rsidP="00BC19F9">
            <w:pPr>
              <w:rPr>
                <w:lang w:val="it-IT"/>
              </w:rPr>
            </w:pPr>
            <w:proofErr w:type="spellStart"/>
            <w:r w:rsidRPr="009631E8">
              <w:rPr>
                <w:lang w:val="it-IT"/>
              </w:rPr>
              <w:t>Other</w:t>
            </w:r>
            <w:proofErr w:type="spellEnd"/>
            <w:r w:rsidRPr="009631E8">
              <w:rPr>
                <w:lang w:val="it-IT"/>
              </w:rPr>
              <w:t xml:space="preserve"> corporate (Non-</w:t>
            </w:r>
            <w:proofErr w:type="spellStart"/>
            <w:r w:rsidRPr="009631E8">
              <w:rPr>
                <w:lang w:val="it-IT"/>
              </w:rPr>
              <w:t>personnel</w:t>
            </w:r>
            <w:proofErr w:type="spellEnd"/>
            <w:r w:rsidRPr="009631E8">
              <w:rPr>
                <w:lang w:val="it-IT"/>
              </w:rPr>
              <w:t xml:space="preserve">) </w:t>
            </w:r>
            <w:proofErr w:type="spellStart"/>
            <w:r w:rsidRPr="009631E8">
              <w:rPr>
                <w:lang w:val="it-IT"/>
              </w:rPr>
              <w:t>re</w:t>
            </w:r>
            <w:r>
              <w:rPr>
                <w:lang w:val="it-IT"/>
              </w:rPr>
              <w:t>co</w:t>
            </w:r>
            <w:r w:rsidRPr="009631E8">
              <w:rPr>
                <w:lang w:val="it-IT"/>
              </w:rPr>
              <w:t>rds</w:t>
            </w:r>
            <w:proofErr w:type="spellEnd"/>
          </w:p>
        </w:tc>
        <w:tc>
          <w:tcPr>
            <w:tcW w:w="4675" w:type="dxa"/>
          </w:tcPr>
          <w:p w:rsidR="009631E8" w:rsidRPr="009631E8" w:rsidRDefault="004D20B8" w:rsidP="00BC19F9">
            <w:pPr>
              <w:rPr>
                <w:lang w:val="it-IT"/>
              </w:rPr>
            </w:pPr>
            <w:r>
              <w:rPr>
                <w:lang w:val="it-IT"/>
              </w:rPr>
              <w:t>Class Blue</w:t>
            </w:r>
            <w:r w:rsidR="009631E8">
              <w:rPr>
                <w:lang w:val="it-IT"/>
              </w:rPr>
              <w:t xml:space="preserve"> </w:t>
            </w:r>
            <w:r>
              <w:rPr>
                <w:lang w:val="it-IT"/>
              </w:rPr>
              <w:t>/ S1</w:t>
            </w:r>
          </w:p>
        </w:tc>
      </w:tr>
    </w:tbl>
    <w:p w:rsidR="009631E8" w:rsidRDefault="009631E8" w:rsidP="00BC19F9">
      <w:pPr>
        <w:rPr>
          <w:u w:val="single"/>
          <w:lang w:val="it-IT"/>
        </w:rPr>
      </w:pPr>
    </w:p>
    <w:p w:rsidR="009631E8" w:rsidRDefault="009631E8" w:rsidP="00BC19F9">
      <w:pPr>
        <w:rPr>
          <w:u w:val="single"/>
          <w:lang w:val="it-IT"/>
        </w:rPr>
      </w:pPr>
      <w:proofErr w:type="spellStart"/>
      <w:r>
        <w:rPr>
          <w:u w:val="single"/>
          <w:lang w:val="it-IT"/>
        </w:rPr>
        <w:t>Table</w:t>
      </w:r>
      <w:proofErr w:type="spellEnd"/>
      <w:r>
        <w:rPr>
          <w:u w:val="single"/>
          <w:lang w:val="it-IT"/>
        </w:rPr>
        <w:t xml:space="preserve"> 7: </w:t>
      </w:r>
      <w:r w:rsidRPr="00586627">
        <w:rPr>
          <w:u w:val="single"/>
        </w:rPr>
        <w:t>Customer</w:t>
      </w:r>
      <w:r>
        <w:rPr>
          <w:u w:val="single"/>
          <w:lang w:val="it-IT"/>
        </w:rPr>
        <w:t xml:space="preserve"> </w:t>
      </w:r>
      <w:r w:rsidR="00433343">
        <w:rPr>
          <w:u w:val="single"/>
          <w:lang w:val="it-IT"/>
        </w:rPr>
        <w:t xml:space="preserve">and Test </w:t>
      </w:r>
      <w:proofErr w:type="spellStart"/>
      <w:r w:rsidR="00433343">
        <w:rPr>
          <w:u w:val="single"/>
          <w:lang w:val="it-IT"/>
        </w:rPr>
        <w:t>Subject</w:t>
      </w:r>
      <w:proofErr w:type="spellEnd"/>
      <w:r w:rsidR="00433343">
        <w:rPr>
          <w:u w:val="single"/>
          <w:lang w:val="it-IT"/>
        </w:rPr>
        <w:t xml:space="preserve"> </w:t>
      </w:r>
      <w:proofErr w:type="spellStart"/>
      <w:r>
        <w:rPr>
          <w:u w:val="single"/>
          <w:lang w:val="it-IT"/>
        </w:rPr>
        <w:t>Records</w:t>
      </w:r>
      <w:proofErr w:type="spellEnd"/>
    </w:p>
    <w:tbl>
      <w:tblPr>
        <w:tblStyle w:val="TableGrid"/>
        <w:tblW w:w="0" w:type="auto"/>
        <w:tblLook w:val="04A0" w:firstRow="1" w:lastRow="0" w:firstColumn="1" w:lastColumn="0" w:noHBand="0" w:noVBand="1"/>
      </w:tblPr>
      <w:tblGrid>
        <w:gridCol w:w="4675"/>
        <w:gridCol w:w="4675"/>
      </w:tblGrid>
      <w:tr w:rsidR="00713BB2" w:rsidTr="00713BB2">
        <w:tc>
          <w:tcPr>
            <w:tcW w:w="4675" w:type="dxa"/>
          </w:tcPr>
          <w:p w:rsidR="00713BB2" w:rsidRPr="004932B5" w:rsidRDefault="00713BB2" w:rsidP="00BC19F9">
            <w:pPr>
              <w:rPr>
                <w:b/>
                <w:bCs/>
                <w:lang w:val="it-IT"/>
              </w:rPr>
            </w:pPr>
            <w:r w:rsidRPr="004932B5">
              <w:rPr>
                <w:b/>
                <w:bCs/>
              </w:rPr>
              <w:t>Category</w:t>
            </w:r>
          </w:p>
        </w:tc>
        <w:tc>
          <w:tcPr>
            <w:tcW w:w="4675" w:type="dxa"/>
          </w:tcPr>
          <w:p w:rsidR="00713BB2" w:rsidRPr="004932B5" w:rsidRDefault="00713BB2" w:rsidP="00BC19F9">
            <w:pPr>
              <w:rPr>
                <w:b/>
                <w:bCs/>
                <w:lang w:val="it-IT"/>
              </w:rPr>
            </w:pPr>
            <w:r w:rsidRPr="004932B5">
              <w:rPr>
                <w:b/>
                <w:bCs/>
              </w:rPr>
              <w:t>Classification</w:t>
            </w:r>
          </w:p>
        </w:tc>
      </w:tr>
      <w:tr w:rsidR="000828D6" w:rsidTr="00713BB2">
        <w:tc>
          <w:tcPr>
            <w:tcW w:w="4675" w:type="dxa"/>
          </w:tcPr>
          <w:p w:rsidR="000828D6" w:rsidRPr="004932B5" w:rsidRDefault="00A82F91" w:rsidP="000828D6">
            <w:pPr>
              <w:pStyle w:val="ListBullet"/>
            </w:pPr>
            <w:r>
              <w:t>All p</w:t>
            </w:r>
            <w:r w:rsidR="000828D6">
              <w:t>ersonal details of test subjects involved in sensitive projects or research</w:t>
            </w:r>
          </w:p>
        </w:tc>
        <w:tc>
          <w:tcPr>
            <w:tcW w:w="4675" w:type="dxa"/>
          </w:tcPr>
          <w:p w:rsidR="000828D6" w:rsidRPr="000828D6" w:rsidRDefault="000828D6" w:rsidP="00BC19F9">
            <w:r w:rsidRPr="000828D6">
              <w:t>Class Orange</w:t>
            </w:r>
          </w:p>
        </w:tc>
      </w:tr>
      <w:tr w:rsidR="00713BB2" w:rsidTr="00713BB2">
        <w:tc>
          <w:tcPr>
            <w:tcW w:w="4675" w:type="dxa"/>
          </w:tcPr>
          <w:p w:rsidR="00713BB2" w:rsidRDefault="00A82F91" w:rsidP="00713BB2">
            <w:pPr>
              <w:pStyle w:val="ListBullet"/>
              <w:rPr>
                <w:lang w:val="it-IT"/>
              </w:rPr>
            </w:pPr>
            <w:proofErr w:type="spellStart"/>
            <w:r>
              <w:rPr>
                <w:lang w:val="it-IT"/>
              </w:rPr>
              <w:t>All</w:t>
            </w:r>
            <w:proofErr w:type="spellEnd"/>
            <w:r>
              <w:rPr>
                <w:lang w:val="it-IT"/>
              </w:rPr>
              <w:t xml:space="preserve"> p</w:t>
            </w:r>
            <w:r w:rsidR="00433343">
              <w:rPr>
                <w:lang w:val="it-IT"/>
              </w:rPr>
              <w:t xml:space="preserve">ersonal </w:t>
            </w:r>
            <w:proofErr w:type="spellStart"/>
            <w:r w:rsidR="00433343">
              <w:rPr>
                <w:lang w:val="it-IT"/>
              </w:rPr>
              <w:t>details</w:t>
            </w:r>
            <w:proofErr w:type="spellEnd"/>
            <w:r w:rsidR="00433343">
              <w:rPr>
                <w:lang w:val="it-IT"/>
              </w:rPr>
              <w:t xml:space="preserve"> of test </w:t>
            </w:r>
            <w:proofErr w:type="spellStart"/>
            <w:r w:rsidR="00433343">
              <w:rPr>
                <w:lang w:val="it-IT"/>
              </w:rPr>
              <w:t>subjects</w:t>
            </w:r>
            <w:proofErr w:type="spellEnd"/>
            <w:r w:rsidR="000828D6">
              <w:rPr>
                <w:lang w:val="it-IT"/>
              </w:rPr>
              <w:t xml:space="preserve"> in non-sensitive </w:t>
            </w:r>
            <w:proofErr w:type="spellStart"/>
            <w:r w:rsidR="000828D6">
              <w:rPr>
                <w:lang w:val="it-IT"/>
              </w:rPr>
              <w:t>projects</w:t>
            </w:r>
            <w:proofErr w:type="spellEnd"/>
            <w:r w:rsidR="000828D6">
              <w:rPr>
                <w:lang w:val="it-IT"/>
              </w:rPr>
              <w:t xml:space="preserve"> or </w:t>
            </w:r>
            <w:proofErr w:type="spellStart"/>
            <w:r w:rsidR="000828D6">
              <w:rPr>
                <w:lang w:val="it-IT"/>
              </w:rPr>
              <w:t>research</w:t>
            </w:r>
            <w:proofErr w:type="spellEnd"/>
          </w:p>
        </w:tc>
        <w:tc>
          <w:tcPr>
            <w:tcW w:w="4675" w:type="dxa"/>
          </w:tcPr>
          <w:p w:rsidR="00713BB2" w:rsidRPr="00195058" w:rsidRDefault="004D20B8" w:rsidP="00BC19F9">
            <w:pPr>
              <w:rPr>
                <w:lang w:val="it-IT"/>
              </w:rPr>
            </w:pPr>
            <w:r>
              <w:rPr>
                <w:lang w:val="it-IT"/>
              </w:rPr>
              <w:t>Class Yellow (NA)</w:t>
            </w:r>
            <w:r w:rsidR="00195058" w:rsidRPr="00195058">
              <w:rPr>
                <w:lang w:val="it-IT"/>
              </w:rPr>
              <w:t xml:space="preserve"> </w:t>
            </w:r>
            <w:r>
              <w:rPr>
                <w:lang w:val="it-IT"/>
              </w:rPr>
              <w:t>/ S2</w:t>
            </w:r>
          </w:p>
        </w:tc>
      </w:tr>
      <w:tr w:rsidR="00713BB2" w:rsidRPr="00195058" w:rsidTr="00713BB2">
        <w:tc>
          <w:tcPr>
            <w:tcW w:w="4675" w:type="dxa"/>
          </w:tcPr>
          <w:p w:rsidR="00713BB2" w:rsidRPr="00195058" w:rsidRDefault="00042550" w:rsidP="00195058">
            <w:pPr>
              <w:pStyle w:val="ListBullet"/>
            </w:pPr>
            <w:r>
              <w:t>Customer s</w:t>
            </w:r>
            <w:r w:rsidR="00195058" w:rsidRPr="00195058">
              <w:t xml:space="preserve">ensitive medical records (e.g. </w:t>
            </w:r>
            <w:r w:rsidR="00195058">
              <w:t xml:space="preserve">sexually transmitted diseases, serious mental illnesses, addictions, terminal illnesses, </w:t>
            </w:r>
            <w:r w:rsidR="00195058">
              <w:lastRenderedPageBreak/>
              <w:t xml:space="preserve">disabilities, transplants, </w:t>
            </w:r>
            <w:r w:rsidR="00877D21">
              <w:t xml:space="preserve">suicide or attempted suicide, abortion, abuse </w:t>
            </w:r>
            <w:r w:rsidR="00195058">
              <w:t>etc.)</w:t>
            </w:r>
          </w:p>
          <w:p w:rsidR="00195058" w:rsidRPr="00195058" w:rsidRDefault="00042550" w:rsidP="00195058">
            <w:pPr>
              <w:pStyle w:val="ListBullet"/>
            </w:pPr>
            <w:r>
              <w:t>Customer n</w:t>
            </w:r>
            <w:r w:rsidR="0009610D">
              <w:t>ext-of-kin details</w:t>
            </w:r>
          </w:p>
        </w:tc>
        <w:tc>
          <w:tcPr>
            <w:tcW w:w="4675" w:type="dxa"/>
          </w:tcPr>
          <w:p w:rsidR="00713BB2" w:rsidRPr="00195058" w:rsidRDefault="004D20B8" w:rsidP="001907AB">
            <w:r>
              <w:lastRenderedPageBreak/>
              <w:t>Class Blue</w:t>
            </w:r>
            <w:r w:rsidR="001907AB">
              <w:rPr>
                <w:rStyle w:val="FootnoteReference"/>
              </w:rPr>
              <w:footnoteReference w:id="11"/>
            </w:r>
            <w:r w:rsidR="00195058">
              <w:t xml:space="preserve"> </w:t>
            </w:r>
            <w:r>
              <w:t>/ S3</w:t>
            </w:r>
          </w:p>
        </w:tc>
      </w:tr>
      <w:tr w:rsidR="00713BB2" w:rsidRPr="00195058" w:rsidTr="00713BB2">
        <w:tc>
          <w:tcPr>
            <w:tcW w:w="4675" w:type="dxa"/>
          </w:tcPr>
          <w:p w:rsidR="00713BB2" w:rsidRDefault="00195058" w:rsidP="00195058">
            <w:pPr>
              <w:pStyle w:val="ListBullet"/>
            </w:pPr>
            <w:r>
              <w:t xml:space="preserve">Personal information </w:t>
            </w:r>
            <w:r w:rsidR="00042550">
              <w:t>of customers</w:t>
            </w:r>
          </w:p>
          <w:p w:rsidR="00195058" w:rsidRDefault="0009610D" w:rsidP="00195058">
            <w:pPr>
              <w:pStyle w:val="ListBullet"/>
            </w:pPr>
            <w:r>
              <w:t>Account balances</w:t>
            </w:r>
            <w:r w:rsidR="00042550">
              <w:t xml:space="preserve"> of customers</w:t>
            </w:r>
          </w:p>
          <w:p w:rsidR="00195058" w:rsidRDefault="0009610D" w:rsidP="00195058">
            <w:pPr>
              <w:pStyle w:val="ListBullet"/>
            </w:pPr>
            <w:r>
              <w:t>Account transactions</w:t>
            </w:r>
            <w:r w:rsidR="00042550">
              <w:t xml:space="preserve"> of customers</w:t>
            </w:r>
          </w:p>
          <w:p w:rsidR="00195058" w:rsidRDefault="00195058" w:rsidP="00195058">
            <w:pPr>
              <w:pStyle w:val="ListBullet"/>
            </w:pPr>
            <w:r>
              <w:t>Salary details</w:t>
            </w:r>
            <w:r w:rsidR="00042550">
              <w:t xml:space="preserve"> of customers</w:t>
            </w:r>
          </w:p>
          <w:p w:rsidR="00195058" w:rsidRDefault="0009610D" w:rsidP="00195058">
            <w:pPr>
              <w:pStyle w:val="ListBullet"/>
            </w:pPr>
            <w:r>
              <w:t>Employer information</w:t>
            </w:r>
            <w:r w:rsidR="00042550">
              <w:t xml:space="preserve"> of customers</w:t>
            </w:r>
          </w:p>
          <w:p w:rsidR="00195058" w:rsidRPr="00195058" w:rsidRDefault="00195058" w:rsidP="00195058">
            <w:pPr>
              <w:pStyle w:val="ListBullet"/>
            </w:pPr>
            <w:r>
              <w:t>All other medical records</w:t>
            </w:r>
            <w:r w:rsidR="0009610D">
              <w:t xml:space="preserve"> not covered under a higher classification</w:t>
            </w:r>
          </w:p>
        </w:tc>
        <w:tc>
          <w:tcPr>
            <w:tcW w:w="4675" w:type="dxa"/>
          </w:tcPr>
          <w:p w:rsidR="00713BB2" w:rsidRPr="00195058" w:rsidRDefault="004D20B8" w:rsidP="001907AB">
            <w:r>
              <w:t>Class Blue</w:t>
            </w:r>
            <w:r w:rsidR="001907AB">
              <w:rPr>
                <w:rStyle w:val="FootnoteReference"/>
              </w:rPr>
              <w:footnoteReference w:id="12"/>
            </w:r>
            <w:r w:rsidR="00195058">
              <w:t xml:space="preserve"> </w:t>
            </w:r>
            <w:r>
              <w:t>/ S2</w:t>
            </w:r>
          </w:p>
        </w:tc>
      </w:tr>
      <w:tr w:rsidR="00713BB2" w:rsidRPr="00195058" w:rsidTr="00713BB2">
        <w:tc>
          <w:tcPr>
            <w:tcW w:w="4675" w:type="dxa"/>
          </w:tcPr>
          <w:p w:rsidR="00713BB2" w:rsidRPr="00195058" w:rsidRDefault="00CB7638" w:rsidP="00195058">
            <w:pPr>
              <w:pStyle w:val="ListBullet"/>
            </w:pPr>
            <w:r>
              <w:t>Public i</w:t>
            </w:r>
            <w:r w:rsidR="00195058">
              <w:t>nteractions with customers (e.g., emails, physical visits, appointments, calls, etc.)</w:t>
            </w:r>
          </w:p>
        </w:tc>
        <w:tc>
          <w:tcPr>
            <w:tcW w:w="4675" w:type="dxa"/>
          </w:tcPr>
          <w:p w:rsidR="00713BB2" w:rsidRPr="00195058" w:rsidRDefault="004D20B8" w:rsidP="00BC19F9">
            <w:r>
              <w:t>Class Dark Green</w:t>
            </w:r>
          </w:p>
        </w:tc>
      </w:tr>
      <w:tr w:rsidR="00713BB2" w:rsidRPr="00195058" w:rsidTr="00713BB2">
        <w:tc>
          <w:tcPr>
            <w:tcW w:w="4675" w:type="dxa"/>
          </w:tcPr>
          <w:p w:rsidR="00713BB2" w:rsidRPr="00195058" w:rsidRDefault="00195058" w:rsidP="00BC19F9">
            <w:pPr>
              <w:rPr>
                <w:u w:val="single"/>
              </w:rPr>
            </w:pPr>
            <w:r>
              <w:rPr>
                <w:u w:val="single"/>
              </w:rPr>
              <w:t>Other customer records</w:t>
            </w:r>
          </w:p>
        </w:tc>
        <w:tc>
          <w:tcPr>
            <w:tcW w:w="4675" w:type="dxa"/>
          </w:tcPr>
          <w:p w:rsidR="00713BB2" w:rsidRPr="00195058" w:rsidRDefault="004D20B8" w:rsidP="00BC19F9">
            <w:r>
              <w:t>Class Blue</w:t>
            </w:r>
            <w:r w:rsidR="00195058">
              <w:t xml:space="preserve"> </w:t>
            </w:r>
            <w:r>
              <w:t>/ S2</w:t>
            </w:r>
          </w:p>
        </w:tc>
      </w:tr>
    </w:tbl>
    <w:p w:rsidR="009631E8" w:rsidRDefault="009631E8" w:rsidP="00BC19F9">
      <w:pPr>
        <w:rPr>
          <w:u w:val="single"/>
        </w:rPr>
      </w:pPr>
    </w:p>
    <w:p w:rsidR="00877D21" w:rsidRDefault="00877D21" w:rsidP="00877D21">
      <w:pPr>
        <w:rPr>
          <w:u w:val="single"/>
        </w:rPr>
      </w:pPr>
      <w:r>
        <w:rPr>
          <w:u w:val="single"/>
        </w:rPr>
        <w:t>Approval for Data Reclassification</w:t>
      </w:r>
    </w:p>
    <w:p w:rsidR="00877D21" w:rsidRDefault="00877D21" w:rsidP="00877D21">
      <w:r>
        <w:t xml:space="preserve">Reclassification can only be done through approval from at least one of the Leadership Core, with inputs from the Data Classification Committee. Teams must maintain proper documentation of the approval and submit all relevant documents to the Data Classification Committee. </w:t>
      </w:r>
    </w:p>
    <w:p w:rsidR="00877D21" w:rsidRPr="00877D21" w:rsidRDefault="00877D21" w:rsidP="00877D21">
      <w:r>
        <w:t xml:space="preserve">Reclassifications to Class Light Green cannot be reversed. </w:t>
      </w:r>
    </w:p>
    <w:sectPr w:rsidR="00877D21" w:rsidRPr="00877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699" w:rsidRDefault="00D60699" w:rsidP="0033276E">
      <w:pPr>
        <w:spacing w:after="0" w:line="240" w:lineRule="auto"/>
      </w:pPr>
      <w:r>
        <w:separator/>
      </w:r>
    </w:p>
  </w:endnote>
  <w:endnote w:type="continuationSeparator" w:id="0">
    <w:p w:rsidR="00D60699" w:rsidRDefault="00D60699" w:rsidP="00332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Courier New"/>
    <w:panose1 w:val="00000400000000000000"/>
    <w:charset w:val="01"/>
    <w:family w:val="roman"/>
    <w:pitch w:val="variable"/>
    <w:sig w:usb0="00002000" w:usb1="00000000" w:usb2="00000000" w:usb3="00000000" w:csb0="00000000" w:csb1="00000000"/>
  </w:font>
  <w:font w:name="Kokila">
    <w:panose1 w:val="01010601010101010101"/>
    <w:charset w:val="01"/>
    <w:family w:val="auto"/>
    <w:pitch w:val="variable"/>
    <w:sig w:usb0="00008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699" w:rsidRDefault="00D60699" w:rsidP="0033276E">
      <w:pPr>
        <w:spacing w:after="0" w:line="240" w:lineRule="auto"/>
      </w:pPr>
      <w:r>
        <w:separator/>
      </w:r>
    </w:p>
  </w:footnote>
  <w:footnote w:type="continuationSeparator" w:id="0">
    <w:p w:rsidR="00D60699" w:rsidRDefault="00D60699" w:rsidP="0033276E">
      <w:pPr>
        <w:spacing w:after="0" w:line="240" w:lineRule="auto"/>
      </w:pPr>
      <w:r>
        <w:continuationSeparator/>
      </w:r>
    </w:p>
  </w:footnote>
  <w:footnote w:id="1">
    <w:p w:rsidR="00E87D56" w:rsidRDefault="00E87D56">
      <w:pPr>
        <w:pStyle w:val="FootnoteText"/>
      </w:pPr>
      <w:r>
        <w:rPr>
          <w:rStyle w:val="FootnoteReference"/>
        </w:rPr>
        <w:footnoteRef/>
      </w:r>
      <w:r>
        <w:t xml:space="preserve"> Damage to reputation or embarrassment of the Company is generally not a primary consideration when assessing </w:t>
      </w:r>
      <w:r w:rsidR="00A0537F">
        <w:t xml:space="preserve">data </w:t>
      </w:r>
      <w:r>
        <w:t>security classification. However, if reputational damage directly impacts t</w:t>
      </w:r>
      <w:r w:rsidR="00400773">
        <w:t>he Company or public health and safety</w:t>
      </w:r>
      <w:r>
        <w:t xml:space="preserve"> (i.e. the Company’s ability to function), it can be taken into account when assessing </w:t>
      </w:r>
      <w:r w:rsidR="00A0537F">
        <w:t xml:space="preserve">data </w:t>
      </w:r>
      <w:r>
        <w:t xml:space="preserve">security classification. </w:t>
      </w:r>
    </w:p>
  </w:footnote>
  <w:footnote w:id="2">
    <w:p w:rsidR="003D56D5" w:rsidRDefault="003D56D5">
      <w:pPr>
        <w:pStyle w:val="FootnoteText"/>
      </w:pPr>
      <w:r>
        <w:rPr>
          <w:rStyle w:val="FootnoteReference"/>
        </w:rPr>
        <w:footnoteRef/>
      </w:r>
      <w:r w:rsidR="000C498B">
        <w:t xml:space="preserve"> Employees shall ass</w:t>
      </w:r>
      <w:r>
        <w:t>ess usefulness of sharing data to the public based on demand from the public, potential benefits to the public (e.g. commercial, academic, or research value), or potential benefits to achieving the Company’s objectives. Do note that the sharing should not be made if it is not practical, prohibited by law or control, or compromises public trust and confidence in the Company’s management and protection of data.</w:t>
      </w:r>
    </w:p>
  </w:footnote>
  <w:footnote w:id="3">
    <w:p w:rsidR="003D56D5" w:rsidRDefault="003D56D5">
      <w:pPr>
        <w:pStyle w:val="FootnoteText"/>
      </w:pPr>
      <w:r>
        <w:rPr>
          <w:rStyle w:val="FootnoteReference"/>
        </w:rPr>
        <w:footnoteRef/>
      </w:r>
      <w:r>
        <w:t xml:space="preserve"> Unauthorized disclosure of information would likely cause a disruption to the Company’s process resulting in a hindrance to discharge its functions. </w:t>
      </w:r>
    </w:p>
  </w:footnote>
  <w:footnote w:id="4">
    <w:p w:rsidR="003D56D5" w:rsidRDefault="003D56D5">
      <w:pPr>
        <w:pStyle w:val="FootnoteText"/>
      </w:pPr>
      <w:r>
        <w:rPr>
          <w:rStyle w:val="FootnoteReference"/>
        </w:rPr>
        <w:footnoteRef/>
      </w:r>
      <w:r>
        <w:t xml:space="preserve"> Matters</w:t>
      </w:r>
      <w:r w:rsidR="004F619F">
        <w:t xml:space="preserve"> of concern of importance to society</w:t>
      </w:r>
      <w:r>
        <w:t xml:space="preserve">, </w:t>
      </w:r>
      <w:r w:rsidR="004F619F">
        <w:t xml:space="preserve">in </w:t>
      </w:r>
      <w:r>
        <w:t>public health and safety. Please note that the listed examples are not exhaustive.</w:t>
      </w:r>
    </w:p>
  </w:footnote>
  <w:footnote w:id="5">
    <w:p w:rsidR="003D56D5" w:rsidRDefault="003D56D5">
      <w:pPr>
        <w:pStyle w:val="FootnoteText"/>
      </w:pPr>
      <w:r>
        <w:rPr>
          <w:rStyle w:val="FootnoteReference"/>
        </w:rPr>
        <w:footnoteRef/>
      </w:r>
      <w:r>
        <w:t xml:space="preserve"> Unauthorized disclosure of information would likely cause a disruption to the Company’s critical process resulting in its inability to discharge its functions, but should not cause damage to </w:t>
      </w:r>
      <w:r w:rsidR="004F619F">
        <w:t>public</w:t>
      </w:r>
      <w:r>
        <w:t xml:space="preserve"> interests (e.g. Classified staff training information, closed procurement records dataset). Beyond the changes in ho</w:t>
      </w:r>
      <w:r w:rsidR="004F619F">
        <w:t>sting requirements for Class Yellow</w:t>
      </w:r>
      <w:r>
        <w:t xml:space="preserve"> (NB) systems, there will be no changes to security requirements for such systems and documents (i.e. these systems have the same security requirements as Cl</w:t>
      </w:r>
      <w:r w:rsidR="004F619F">
        <w:t>ass Yellow</w:t>
      </w:r>
      <w:r>
        <w:t xml:space="preserve"> (NA).</w:t>
      </w:r>
    </w:p>
  </w:footnote>
  <w:footnote w:id="6">
    <w:p w:rsidR="00A34B32" w:rsidRDefault="00A34B32">
      <w:pPr>
        <w:pStyle w:val="FootnoteText"/>
      </w:pPr>
      <w:r>
        <w:rPr>
          <w:rStyle w:val="FootnoteReference"/>
        </w:rPr>
        <w:footnoteRef/>
      </w:r>
      <w:r>
        <w:t xml:space="preserve"> Sustained injury or stigma occurs when the individual generally has no modes of recourse or alternatives to remedy outcome of unauthorized disclosure. </w:t>
      </w:r>
    </w:p>
  </w:footnote>
  <w:footnote w:id="7">
    <w:p w:rsidR="00A34B32" w:rsidRDefault="00A34B32">
      <w:pPr>
        <w:pStyle w:val="FootnoteText"/>
      </w:pPr>
      <w:r>
        <w:rPr>
          <w:rStyle w:val="FootnoteReference"/>
        </w:rPr>
        <w:footnoteRef/>
      </w:r>
      <w:r>
        <w:t xml:space="preserve"> </w:t>
      </w:r>
      <w:r w:rsidR="004F619F">
        <w:t>Address is classified as ‘S2</w:t>
      </w:r>
      <w:r>
        <w:t>’ only if we can identify whom the address belongs to. For example, if the dataset contains only the address and there is no other easily accessible dataset to compare against, th</w:t>
      </w:r>
      <w:r w:rsidR="004F619F">
        <w:t>e address would be ‘S1’</w:t>
      </w:r>
      <w:r>
        <w:t xml:space="preserve"> since we cannot identify to whom it belongs to.</w:t>
      </w:r>
    </w:p>
  </w:footnote>
  <w:footnote w:id="8">
    <w:p w:rsidR="00B44DFE" w:rsidRDefault="00B44DFE" w:rsidP="00B44DFE">
      <w:pPr>
        <w:pStyle w:val="FootnoteText"/>
      </w:pPr>
      <w:r>
        <w:rPr>
          <w:rStyle w:val="FootnoteReference"/>
        </w:rPr>
        <w:footnoteRef/>
      </w:r>
      <w:r>
        <w:t xml:space="preserve"> Unless the record contains only 1 person, in which case i</w:t>
      </w:r>
      <w:r w:rsidR="005816D2">
        <w:t>t will be classified as Class Dark Green</w:t>
      </w:r>
    </w:p>
  </w:footnote>
  <w:footnote w:id="9">
    <w:p w:rsidR="001907AB" w:rsidRPr="001907AB" w:rsidRDefault="001907AB">
      <w:pPr>
        <w:pStyle w:val="FootnoteText"/>
      </w:pPr>
      <w:r>
        <w:rPr>
          <w:rStyle w:val="FootnoteReference"/>
        </w:rPr>
        <w:footnoteRef/>
      </w:r>
      <w:r>
        <w:t xml:space="preserve"> Unless the record contains only 1 person, in which case it will be classified as Class Dark Green</w:t>
      </w:r>
    </w:p>
  </w:footnote>
  <w:footnote w:id="10">
    <w:p w:rsidR="001907AB" w:rsidRPr="001907AB" w:rsidRDefault="001907AB">
      <w:pPr>
        <w:pStyle w:val="FootnoteText"/>
      </w:pPr>
      <w:r>
        <w:rPr>
          <w:rStyle w:val="FootnoteReference"/>
        </w:rPr>
        <w:footnoteRef/>
      </w:r>
      <w:r>
        <w:t xml:space="preserve"> Unless the record contains only 1 person, in which case it will be classified as Class Dark Green</w:t>
      </w:r>
    </w:p>
  </w:footnote>
  <w:footnote w:id="11">
    <w:p w:rsidR="001907AB" w:rsidRPr="001907AB" w:rsidRDefault="001907AB">
      <w:pPr>
        <w:pStyle w:val="FootnoteText"/>
      </w:pPr>
      <w:r>
        <w:rPr>
          <w:rStyle w:val="FootnoteReference"/>
        </w:rPr>
        <w:footnoteRef/>
      </w:r>
      <w:r>
        <w:t xml:space="preserve"> Unless the record contains only 1 person, in which case it will be classified as Class Dark Green</w:t>
      </w:r>
    </w:p>
  </w:footnote>
  <w:footnote w:id="12">
    <w:p w:rsidR="001907AB" w:rsidRPr="001907AB" w:rsidRDefault="001907AB">
      <w:pPr>
        <w:pStyle w:val="FootnoteText"/>
      </w:pPr>
      <w:r>
        <w:rPr>
          <w:rStyle w:val="FootnoteReference"/>
        </w:rPr>
        <w:footnoteRef/>
      </w:r>
      <w:r>
        <w:t xml:space="preserve"> Unless the record contains only 1 person, in which case it will be classified as Class Dark Green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E7E05E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4C30CE"/>
    <w:multiLevelType w:val="hybridMultilevel"/>
    <w:tmpl w:val="23BAE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712255"/>
    <w:multiLevelType w:val="hybridMultilevel"/>
    <w:tmpl w:val="BDE80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39333E"/>
    <w:multiLevelType w:val="hybridMultilevel"/>
    <w:tmpl w:val="4E4085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A97981"/>
    <w:multiLevelType w:val="multilevel"/>
    <w:tmpl w:val="95789D6A"/>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6BB"/>
    <w:rsid w:val="00042550"/>
    <w:rsid w:val="000828D6"/>
    <w:rsid w:val="0009610D"/>
    <w:rsid w:val="000C498B"/>
    <w:rsid w:val="000E1377"/>
    <w:rsid w:val="000E36BB"/>
    <w:rsid w:val="000F123E"/>
    <w:rsid w:val="00125FD2"/>
    <w:rsid w:val="00185269"/>
    <w:rsid w:val="001907AB"/>
    <w:rsid w:val="00195058"/>
    <w:rsid w:val="001C18ED"/>
    <w:rsid w:val="001D009E"/>
    <w:rsid w:val="00231944"/>
    <w:rsid w:val="0033276E"/>
    <w:rsid w:val="00354BAB"/>
    <w:rsid w:val="003D56D5"/>
    <w:rsid w:val="00400773"/>
    <w:rsid w:val="00433343"/>
    <w:rsid w:val="00481D30"/>
    <w:rsid w:val="004932B5"/>
    <w:rsid w:val="004A1A4A"/>
    <w:rsid w:val="004D20B8"/>
    <w:rsid w:val="004F0642"/>
    <w:rsid w:val="004F619F"/>
    <w:rsid w:val="0051332B"/>
    <w:rsid w:val="005816D2"/>
    <w:rsid w:val="00586627"/>
    <w:rsid w:val="005F3E99"/>
    <w:rsid w:val="00690B52"/>
    <w:rsid w:val="006A2D04"/>
    <w:rsid w:val="00713BB2"/>
    <w:rsid w:val="00731C62"/>
    <w:rsid w:val="00763AC4"/>
    <w:rsid w:val="0083452E"/>
    <w:rsid w:val="00877D21"/>
    <w:rsid w:val="008E2235"/>
    <w:rsid w:val="009631E8"/>
    <w:rsid w:val="009635F1"/>
    <w:rsid w:val="00984FC9"/>
    <w:rsid w:val="009E49C0"/>
    <w:rsid w:val="00A0537F"/>
    <w:rsid w:val="00A11634"/>
    <w:rsid w:val="00A34B32"/>
    <w:rsid w:val="00A82F91"/>
    <w:rsid w:val="00A945E4"/>
    <w:rsid w:val="00AC04E0"/>
    <w:rsid w:val="00AC5691"/>
    <w:rsid w:val="00B44DFE"/>
    <w:rsid w:val="00BB484B"/>
    <w:rsid w:val="00BC19F9"/>
    <w:rsid w:val="00BD6BBF"/>
    <w:rsid w:val="00C24A85"/>
    <w:rsid w:val="00C37265"/>
    <w:rsid w:val="00C54B96"/>
    <w:rsid w:val="00CB7638"/>
    <w:rsid w:val="00CD1636"/>
    <w:rsid w:val="00CE0B4B"/>
    <w:rsid w:val="00CF596E"/>
    <w:rsid w:val="00D116F1"/>
    <w:rsid w:val="00D60699"/>
    <w:rsid w:val="00D70E19"/>
    <w:rsid w:val="00DD1A71"/>
    <w:rsid w:val="00E31FB6"/>
    <w:rsid w:val="00E44E75"/>
    <w:rsid w:val="00E87D56"/>
    <w:rsid w:val="00EA4DC2"/>
    <w:rsid w:val="00F7510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3B9AE"/>
  <w15:chartTrackingRefBased/>
  <w15:docId w15:val="{35669FB9-E576-4B8B-B3DC-CC0D3C2FD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Kokila"/>
      <w:lang w:val="en-SG"/>
    </w:rPr>
  </w:style>
  <w:style w:type="paragraph" w:styleId="Heading1">
    <w:name w:val="heading 1"/>
    <w:basedOn w:val="Normal"/>
    <w:next w:val="Normal"/>
    <w:link w:val="Heading1Char"/>
    <w:uiPriority w:val="9"/>
    <w:qFormat/>
    <w:rsid w:val="000E36BB"/>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0E36BB"/>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6BB"/>
    <w:rPr>
      <w:rFonts w:asciiTheme="majorHAnsi" w:eastAsiaTheme="majorEastAsia" w:hAnsiTheme="majorHAnsi" w:cstheme="majorBidi"/>
      <w:color w:val="2E74B5" w:themeColor="accent1" w:themeShade="BF"/>
      <w:sz w:val="32"/>
      <w:szCs w:val="29"/>
    </w:rPr>
  </w:style>
  <w:style w:type="character" w:customStyle="1" w:styleId="Heading2Char">
    <w:name w:val="Heading 2 Char"/>
    <w:basedOn w:val="DefaultParagraphFont"/>
    <w:link w:val="Heading2"/>
    <w:uiPriority w:val="9"/>
    <w:rsid w:val="000E36BB"/>
    <w:rPr>
      <w:rFonts w:asciiTheme="majorHAnsi" w:eastAsiaTheme="majorEastAsia" w:hAnsiTheme="majorHAnsi" w:cstheme="majorBidi"/>
      <w:color w:val="2E74B5" w:themeColor="accent1" w:themeShade="BF"/>
      <w:sz w:val="26"/>
      <w:szCs w:val="23"/>
    </w:rPr>
  </w:style>
  <w:style w:type="paragraph" w:styleId="ListParagraph">
    <w:name w:val="List Paragraph"/>
    <w:basedOn w:val="Normal"/>
    <w:uiPriority w:val="34"/>
    <w:qFormat/>
    <w:rsid w:val="000E36BB"/>
    <w:pPr>
      <w:ind w:left="720"/>
      <w:contextualSpacing/>
    </w:pPr>
    <w:rPr>
      <w:rFonts w:cs="Mangal"/>
    </w:rPr>
  </w:style>
  <w:style w:type="table" w:styleId="TableGrid">
    <w:name w:val="Table Grid"/>
    <w:basedOn w:val="TableNormal"/>
    <w:uiPriority w:val="39"/>
    <w:rsid w:val="001C1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33276E"/>
    <w:pPr>
      <w:spacing w:after="0" w:line="240" w:lineRule="auto"/>
    </w:pPr>
    <w:rPr>
      <w:rFonts w:cs="Mangal"/>
      <w:sz w:val="20"/>
      <w:szCs w:val="18"/>
    </w:rPr>
  </w:style>
  <w:style w:type="character" w:customStyle="1" w:styleId="EndnoteTextChar">
    <w:name w:val="Endnote Text Char"/>
    <w:basedOn w:val="DefaultParagraphFont"/>
    <w:link w:val="EndnoteText"/>
    <w:uiPriority w:val="99"/>
    <w:semiHidden/>
    <w:rsid w:val="0033276E"/>
    <w:rPr>
      <w:rFonts w:cs="Mangal"/>
      <w:sz w:val="20"/>
      <w:szCs w:val="18"/>
    </w:rPr>
  </w:style>
  <w:style w:type="character" w:styleId="EndnoteReference">
    <w:name w:val="endnote reference"/>
    <w:basedOn w:val="DefaultParagraphFont"/>
    <w:uiPriority w:val="99"/>
    <w:semiHidden/>
    <w:unhideWhenUsed/>
    <w:rsid w:val="0033276E"/>
    <w:rPr>
      <w:vertAlign w:val="superscript"/>
    </w:rPr>
  </w:style>
  <w:style w:type="paragraph" w:styleId="FootnoteText">
    <w:name w:val="footnote text"/>
    <w:basedOn w:val="Normal"/>
    <w:link w:val="FootnoteTextChar"/>
    <w:uiPriority w:val="99"/>
    <w:semiHidden/>
    <w:unhideWhenUsed/>
    <w:rsid w:val="00E87D56"/>
    <w:pPr>
      <w:spacing w:after="0" w:line="240" w:lineRule="auto"/>
    </w:pPr>
    <w:rPr>
      <w:rFonts w:cs="Mangal"/>
      <w:sz w:val="20"/>
      <w:szCs w:val="18"/>
    </w:rPr>
  </w:style>
  <w:style w:type="character" w:customStyle="1" w:styleId="FootnoteTextChar">
    <w:name w:val="Footnote Text Char"/>
    <w:basedOn w:val="DefaultParagraphFont"/>
    <w:link w:val="FootnoteText"/>
    <w:uiPriority w:val="99"/>
    <w:semiHidden/>
    <w:rsid w:val="00E87D56"/>
    <w:rPr>
      <w:rFonts w:cs="Mangal"/>
      <w:sz w:val="20"/>
      <w:szCs w:val="18"/>
    </w:rPr>
  </w:style>
  <w:style w:type="character" w:styleId="FootnoteReference">
    <w:name w:val="footnote reference"/>
    <w:basedOn w:val="DefaultParagraphFont"/>
    <w:uiPriority w:val="99"/>
    <w:unhideWhenUsed/>
    <w:rsid w:val="00E87D56"/>
    <w:rPr>
      <w:vertAlign w:val="superscript"/>
    </w:rPr>
  </w:style>
  <w:style w:type="paragraph" w:styleId="ListBullet">
    <w:name w:val="List Bullet"/>
    <w:basedOn w:val="Normal"/>
    <w:uiPriority w:val="99"/>
    <w:unhideWhenUsed/>
    <w:rsid w:val="003D56D5"/>
    <w:pPr>
      <w:numPr>
        <w:numId w:val="3"/>
      </w:numPr>
      <w:contextualSpacing/>
    </w:pPr>
    <w:rPr>
      <w:rFonts w:cs="Mangal"/>
    </w:rPr>
  </w:style>
  <w:style w:type="table" w:styleId="TableGridLight">
    <w:name w:val="Grid Table Light"/>
    <w:basedOn w:val="TableNormal"/>
    <w:uiPriority w:val="40"/>
    <w:rsid w:val="00BC19F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C19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C19F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C19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C19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C19F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D64D4-452E-4C0E-912B-5FD964C92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1869</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12503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Koon Kiat Lim</dc:creator>
  <cp:keywords/>
  <dc:description/>
  <cp:lastModifiedBy>Koon Kiat Lim</cp:lastModifiedBy>
  <cp:revision>37</cp:revision>
  <dcterms:created xsi:type="dcterms:W3CDTF">2025-07-30T03:38:00Z</dcterms:created>
  <dcterms:modified xsi:type="dcterms:W3CDTF">2025-08-07T09:01:00Z</dcterms:modified>
</cp:coreProperties>
</file>