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storage-and-prices-australian-potatoes"/>
    <w:p>
      <w:pPr>
        <w:pStyle w:val="Heading1"/>
      </w:pPr>
      <w:r>
        <w:t xml:space="preserve">Storage and Prices: Australian Potatoes</w:t>
      </w:r>
    </w:p>
    <w:bookmarkStart w:id="21" w:name="background"/>
    <w:p>
      <w:pPr>
        <w:pStyle w:val="Heading2"/>
      </w:pPr>
      <w:r>
        <w:t xml:space="preserve">Background</w:t>
      </w:r>
    </w:p>
    <w:p>
      <w:pPr>
        <w:pStyle w:val="FirstParagraph"/>
      </w:pPr>
      <w:r>
        <w:t xml:space="preserve">Potatoes are an important horticultural crop in Australia. Due to concerns over disease transmission, imports of fresh potatoes are largely banned. Exports of fresh potatoes from Australia have averaged less than three percent of production over the past three years. The majority of potatoes grown in Australia are processed (e.g., french fries). Over the past five years, Australian exports and imports of processed potatoes have averaged to 6.6 percent and 4.8 percent respectively. These trade data come from the ComTrade database.</w:t>
      </w:r>
    </w:p>
    <w:p>
      <w:pPr>
        <w:pStyle w:val="BodyText"/>
      </w:pPr>
      <w:r>
        <w:t xml:space="preserve">The above data suggests that the Australian potatoe market can well approximated as a closed market. In the analysis below we will assume that all of the potatoes produced in Australia are consumed domestically, either fresh or processed. We will not distinguish between fresh and processed potatoes, and we will further assumed that the monthly demand schedule is constant throughout the year.</w:t>
      </w:r>
    </w:p>
    <w:p>
      <w:pPr>
        <w:pStyle w:val="BodyText"/>
      </w:pPr>
      <w:r>
        <w:t xml:space="preserve">Most Australian potatoes are grown in New Southwales, South Australia and Tazmania (see</w:t>
      </w:r>
      <w:r>
        <w:t xml:space="preserve"> </w:t>
      </w:r>
      <w:hyperlink r:id="rId20">
        <w:r>
          <w:rPr>
            <w:rStyle w:val="Hyperlink"/>
          </w:rPr>
          <w:t xml:space="preserve">https://silo.tips/download/the-potato-industry-in-new-south-wales</w:t>
        </w:r>
      </w:hyperlink>
      <w:r>
        <w:t xml:space="preserve">). Potatoes are harvested in many different months depending on the type of potato being produced (e.g., early versus mid versus late season) and the region. We will simplify by using the March harvest date for the midseason potatoes in the Riverina District as the representative harvesting time period.</w:t>
      </w:r>
    </w:p>
    <w:bookmarkEnd w:id="21"/>
    <w:bookmarkStart w:id="22" w:name="data"/>
    <w:p>
      <w:pPr>
        <w:pStyle w:val="Heading2"/>
      </w:pPr>
      <w:r>
        <w:t xml:space="preserve">Data</w:t>
      </w:r>
    </w:p>
    <w:p>
      <w:pPr>
        <w:pStyle w:val="FirstParagraph"/>
      </w:pPr>
      <w:r>
        <w:t xml:space="preserve">According to FAOstat, the average level of Australian potato production for 2015 - 2019 was (in metric tonnes)</w:t>
      </w:r>
    </w:p>
    <w:p>
      <w:pPr>
        <w:pStyle w:val="SourceCode"/>
      </w:pPr>
      <w:r>
        <w:rPr>
          <w:rStyle w:val="NormalTok"/>
        </w:rPr>
        <w:t xml:space="preserve"> Q_year </w:t>
      </w:r>
      <w:r>
        <w:rPr>
          <w:rStyle w:val="OtherTok"/>
        </w:rPr>
        <w:t xml:space="preserve">&lt;-</w:t>
      </w:r>
      <w:r>
        <w:rPr>
          <w:rStyle w:val="NormalTok"/>
        </w:rPr>
        <w:t xml:space="preserve"> </w:t>
      </w:r>
      <w:r>
        <w:rPr>
          <w:rStyle w:val="DecValTok"/>
        </w:rPr>
        <w:t xml:space="preserve">1160760</w:t>
      </w:r>
    </w:p>
    <w:p>
      <w:pPr>
        <w:pStyle w:val="FirstParagraph"/>
      </w:pPr>
      <w:r>
        <w:t xml:space="preserve">The average annual value over this same time period was (in Australian dollars)</w:t>
      </w:r>
    </w:p>
    <w:p>
      <w:pPr>
        <w:pStyle w:val="SourceCode"/>
      </w:pPr>
      <w:r>
        <w:rPr>
          <w:rStyle w:val="NormalTok"/>
        </w:rPr>
        <w:t xml:space="preserve"> Value </w:t>
      </w:r>
      <w:r>
        <w:rPr>
          <w:rStyle w:val="OtherTok"/>
        </w:rPr>
        <w:t xml:space="preserve">&lt;-</w:t>
      </w:r>
      <w:r>
        <w:rPr>
          <w:rStyle w:val="NormalTok"/>
        </w:rPr>
        <w:t xml:space="preserve"> </w:t>
      </w:r>
      <w:r>
        <w:rPr>
          <w:rStyle w:val="DecValTok"/>
        </w:rPr>
        <w:t xml:space="preserve">717000000</w:t>
      </w:r>
    </w:p>
    <w:p>
      <w:pPr>
        <w:pStyle w:val="FirstParagraph"/>
      </w:pPr>
      <w:r>
        <w:t xml:space="preserve">Divide annual value by annual production to obtain an estimate of the average price per tonne:</w:t>
      </w:r>
    </w:p>
    <w:p>
      <w:pPr>
        <w:pStyle w:val="SourceCode"/>
      </w:pPr>
      <w:r>
        <w:rPr>
          <w:rStyle w:val="NormalTok"/>
        </w:rPr>
        <w:t xml:space="preserve"> (P </w:t>
      </w:r>
      <w:r>
        <w:rPr>
          <w:rStyle w:val="OtherTok"/>
        </w:rPr>
        <w:t xml:space="preserve">&lt;-</w:t>
      </w:r>
      <w:r>
        <w:rPr>
          <w:rStyle w:val="NormalTok"/>
        </w:rPr>
        <w:t xml:space="preserve"> Value</w:t>
      </w:r>
      <w:r>
        <w:rPr>
          <w:rStyle w:val="SpecialCharTok"/>
        </w:rPr>
        <w:t xml:space="preserve">/</w:t>
      </w:r>
      <w:r>
        <w:rPr>
          <w:rStyle w:val="NormalTok"/>
        </w:rPr>
        <w:t xml:space="preserve">Q_year)</w:t>
      </w:r>
    </w:p>
    <w:p>
      <w:pPr>
        <w:pStyle w:val="SourceCode"/>
      </w:pPr>
      <w:r>
        <w:rPr>
          <w:rStyle w:val="VerbatimChar"/>
        </w:rPr>
        <w:t xml:space="preserve">## [1] 617.6987</w:t>
      </w:r>
    </w:p>
    <w:p>
      <w:pPr>
        <w:pStyle w:val="FirstParagraph"/>
      </w:pPr>
      <w:r>
        <w:t xml:space="preserve">Divide annual production by 12 to obtain an estimate of monthly consumption (in tonnes):</w:t>
      </w:r>
    </w:p>
    <w:p>
      <w:pPr>
        <w:pStyle w:val="SourceCode"/>
      </w:pPr>
      <w:r>
        <w:rPr>
          <w:rStyle w:val="NormalTok"/>
        </w:rPr>
        <w:t xml:space="preserve"> (x </w:t>
      </w:r>
      <w:r>
        <w:rPr>
          <w:rStyle w:val="OtherTok"/>
        </w:rPr>
        <w:t xml:space="preserve">&lt;-</w:t>
      </w:r>
      <w:r>
        <w:rPr>
          <w:rStyle w:val="NormalTok"/>
        </w:rPr>
        <w:t xml:space="preserve"> Q_year</w:t>
      </w:r>
      <w:r>
        <w:rPr>
          <w:rStyle w:val="SpecialCharTok"/>
        </w:rPr>
        <w:t xml:space="preserve">/</w:t>
      </w:r>
      <w:r>
        <w:rPr>
          <w:rStyle w:val="DecValTok"/>
        </w:rPr>
        <w:t xml:space="preserve">12</w:t>
      </w:r>
      <w:r>
        <w:rPr>
          <w:rStyle w:val="NormalTok"/>
        </w:rPr>
        <w:t xml:space="preserve">)</w:t>
      </w:r>
    </w:p>
    <w:p>
      <w:pPr>
        <w:pStyle w:val="SourceCode"/>
      </w:pPr>
      <w:r>
        <w:rPr>
          <w:rStyle w:val="VerbatimChar"/>
        </w:rPr>
        <w:t xml:space="preserve">## [1] 96730</w:t>
      </w:r>
    </w:p>
    <w:bookmarkEnd w:id="22"/>
    <w:bookmarkStart w:id="23" w:name="demand-curve"/>
    <w:p>
      <w:pPr>
        <w:pStyle w:val="Heading2"/>
      </w:pPr>
      <w:r>
        <w:t xml:space="preserve">Demand Curve</w:t>
      </w:r>
    </w:p>
    <w:p>
      <w:pPr>
        <w:pStyle w:val="FirstParagraph"/>
      </w:pPr>
      <w:r>
        <w:t xml:space="preserve">The inverse demand schedule can be expressed as</w:t>
      </w:r>
      <w:r>
        <w:t xml:space="preserve"> </w:t>
      </w:r>
      <m:oMath>
        <m:r>
          <m:t>P</m:t>
        </m:r>
        <m:r>
          <m:rPr>
            <m:sty m:val="p"/>
          </m:rPr>
          <m:t>=</m:t>
        </m:r>
        <m:r>
          <m:t>a</m:t>
        </m:r>
        <m:r>
          <m:rPr>
            <m:sty m:val="p"/>
          </m:rPr>
          <m:t>−</m:t>
        </m:r>
        <m:r>
          <m:t>b</m:t>
        </m:r>
        <m:r>
          <m:t>x</m:t>
        </m:r>
      </m:oMath>
      <w:r>
        <w:t xml:space="preserve">. Invert this to obtain</w:t>
      </w:r>
      <w:r>
        <w:t xml:space="preserve"> </w:t>
      </w:r>
      <m:oMath>
        <m:r>
          <m:t>x</m:t>
        </m:r>
        <m:r>
          <m:rPr>
            <m:sty m:val="p"/>
          </m:rPr>
          <m:t>=</m:t>
        </m:r>
        <m:f>
          <m:fPr>
            <m:type m:val="bar"/>
          </m:fPr>
          <m:num>
            <m:r>
              <m:t>a</m:t>
            </m:r>
          </m:num>
          <m:den>
            <m:r>
              <m:t>b</m:t>
            </m:r>
          </m:den>
        </m:f>
        <m:r>
          <m:rPr>
            <m:sty m:val="p"/>
          </m:rPr>
          <m:t>−</m:t>
        </m:r>
        <m:f>
          <m:fPr>
            <m:type m:val="bar"/>
          </m:fPr>
          <m:num>
            <m:r>
              <m:t>1</m:t>
            </m:r>
          </m:num>
          <m:den>
            <m:r>
              <m:t>b</m:t>
            </m:r>
          </m:den>
        </m:f>
        <m:r>
          <m:t>P</m:t>
        </m:r>
      </m:oMath>
      <w:r>
        <w:t xml:space="preserve">. The elasticitity of demand evaluated at the calculated level of monthly consumption and average price is given by</w:t>
      </w:r>
      <w:r>
        <w:t xml:space="preserve"> </w:t>
      </w:r>
      <m:oMath>
        <m:r>
          <m:t>E</m:t>
        </m:r>
        <m:r>
          <m:rPr>
            <m:sty m:val="p"/>
          </m:rPr>
          <m:t>=</m:t>
        </m:r>
        <m:r>
          <m:rPr>
            <m:sty m:val="p"/>
          </m:rPr>
          <m:t>(</m:t>
        </m:r>
        <m:r>
          <m:t>d</m:t>
        </m:r>
        <m:r>
          <m:t>x</m:t>
        </m:r>
        <m:r>
          <m:rPr>
            <m:sty m:val="p"/>
          </m:rPr>
          <m:t>/</m:t>
        </m:r>
        <m:r>
          <m:t>d</m:t>
        </m:r>
        <m:r>
          <m:t>P</m:t>
        </m:r>
        <m:r>
          <m:rPr>
            <m:sty m:val="p"/>
          </m:rPr>
          <m:t>)</m:t>
        </m:r>
        <m:r>
          <m:rPr>
            <m:sty m:val="p"/>
          </m:rPr>
          <m:t>(</m:t>
        </m:r>
        <m:r>
          <m:t>P</m:t>
        </m:r>
        <m:r>
          <m:rPr>
            <m:sty m:val="p"/>
          </m:rPr>
          <m:t>/</m:t>
        </m:r>
        <m:r>
          <m:t>x</m:t>
        </m:r>
        <m:r>
          <m:rPr>
            <m:sty m:val="p"/>
          </m:rPr>
          <m:t>)</m:t>
        </m:r>
      </m:oMath>
      <w:r>
        <w:t xml:space="preserve">. Substitute in</w:t>
      </w:r>
      <w:r>
        <w:t xml:space="preserve"> </w:t>
      </w:r>
      <m:oMath>
        <m:r>
          <m:t>d</m:t>
        </m:r>
        <m:r>
          <m:t>x</m:t>
        </m:r>
        <m:r>
          <m:rPr>
            <m:sty m:val="p"/>
          </m:rPr>
          <m:t>/</m:t>
        </m:r>
        <m:r>
          <m:t>d</m:t>
        </m:r>
        <m:r>
          <m:t>P</m:t>
        </m:r>
        <m:r>
          <m:rPr>
            <m:sty m:val="p"/>
          </m:rPr>
          <m:t>=</m:t>
        </m:r>
        <m:r>
          <m:rPr>
            <m:sty m:val="p"/>
          </m:rPr>
          <m:t>−</m:t>
        </m:r>
        <m:r>
          <m:t>1</m:t>
        </m:r>
        <m:r>
          <m:rPr>
            <m:sty m:val="p"/>
          </m:rPr>
          <m:t>/</m:t>
        </m:r>
        <m:r>
          <m:t>b</m:t>
        </m:r>
      </m:oMath>
      <w:r>
        <w:t xml:space="preserve"> </w:t>
      </w:r>
      <w:r>
        <w:t xml:space="preserve">and then solve for</w:t>
      </w:r>
      <w:r>
        <w:t xml:space="preserve"> </w:t>
      </w:r>
      <m:oMath>
        <m:r>
          <m:t>b</m:t>
        </m:r>
      </m:oMath>
      <w:r>
        <w:t xml:space="preserve"> </w:t>
      </w:r>
      <w:r>
        <w:t xml:space="preserve">to obtain</w:t>
      </w:r>
      <w:r>
        <w:t xml:space="preserve"> </w:t>
      </w:r>
      <m:oMath>
        <m:r>
          <m:t>b</m:t>
        </m:r>
        <m:r>
          <m:rPr>
            <m:sty m:val="p"/>
          </m:rPr>
          <m:t>=</m:t>
        </m:r>
        <m:r>
          <m:rPr>
            <m:sty m:val="p"/>
          </m:rPr>
          <m:t>−</m:t>
        </m:r>
        <m:f>
          <m:fPr>
            <m:type m:val="bar"/>
          </m:fPr>
          <m:num>
            <m:r>
              <m:t>1</m:t>
            </m:r>
          </m:num>
          <m:den>
            <m:r>
              <m:t>E</m:t>
            </m:r>
          </m:den>
        </m:f>
        <m:f>
          <m:fPr>
            <m:type m:val="bar"/>
          </m:fPr>
          <m:num>
            <m:r>
              <m:t>P</m:t>
            </m:r>
          </m:num>
          <m:den>
            <m:r>
              <m:t>x</m:t>
            </m:r>
          </m:den>
        </m:f>
      </m:oMath>
      <w:r>
        <w:t xml:space="preserve">. Finally, solve</w:t>
      </w:r>
      <w:r>
        <w:t xml:space="preserve"> </w:t>
      </w:r>
      <m:oMath>
        <m:r>
          <m:t>P</m:t>
        </m:r>
        <m:r>
          <m:rPr>
            <m:sty m:val="p"/>
          </m:rPr>
          <m:t>=</m:t>
        </m:r>
        <m:r>
          <m:t>a</m:t>
        </m:r>
        <m:r>
          <m:rPr>
            <m:sty m:val="p"/>
          </m:rPr>
          <m:t>−</m:t>
        </m:r>
        <m:r>
          <m:t>b</m:t>
        </m:r>
        <m:r>
          <m:t>x</m:t>
        </m:r>
      </m:oMath>
      <w:r>
        <w:t xml:space="preserve"> </w:t>
      </w:r>
      <w:r>
        <w:t xml:space="preserve">for</w:t>
      </w:r>
      <w:r>
        <w:t xml:space="preserve"> </w:t>
      </w:r>
      <m:oMath>
        <m:r>
          <m:t>a</m:t>
        </m:r>
      </m:oMath>
      <w:r>
        <w:t xml:space="preserve"> </w:t>
      </w:r>
      <w:r>
        <w:t xml:space="preserve">and substitute in</w:t>
      </w:r>
      <w:r>
        <w:t xml:space="preserve"> </w:t>
      </w:r>
      <m:oMath>
        <m:r>
          <m:t>b</m:t>
        </m:r>
        <m:r>
          <m:rPr>
            <m:sty m:val="p"/>
          </m:rPr>
          <m:t>=</m:t>
        </m:r>
        <m:r>
          <m:rPr>
            <m:sty m:val="p"/>
          </m:rPr>
          <m:t>−</m:t>
        </m:r>
        <m:f>
          <m:fPr>
            <m:type m:val="bar"/>
          </m:fPr>
          <m:num>
            <m:r>
              <m:t>1</m:t>
            </m:r>
          </m:num>
          <m:den>
            <m:r>
              <m:t>E</m:t>
            </m:r>
          </m:den>
        </m:f>
        <m:f>
          <m:fPr>
            <m:type m:val="bar"/>
          </m:fPr>
          <m:num>
            <m:r>
              <m:t>P</m:t>
            </m:r>
          </m:num>
          <m:den>
            <m:r>
              <m:t>x</m:t>
            </m:r>
          </m:den>
        </m:f>
      </m:oMath>
      <w:r>
        <w:t xml:space="preserve"> </w:t>
      </w:r>
      <w:r>
        <w:t xml:space="preserve">to obtain</w:t>
      </w:r>
      <w:r>
        <w:t xml:space="preserve"> </w:t>
      </w:r>
      <m:oMath>
        <m:r>
          <m:t>a</m:t>
        </m:r>
        <m:r>
          <m:rPr>
            <m:sty m:val="p"/>
          </m:rPr>
          <m:t>=</m:t>
        </m:r>
        <m:d>
          <m:dPr>
            <m:begChr m:val="("/>
            <m:endChr m:val=")"/>
            <m:grow/>
          </m:dPr>
          <m:e>
            <m:r>
              <m:t>1</m:t>
            </m:r>
            <m:r>
              <m:rPr>
                <m:sty m:val="p"/>
              </m:rPr>
              <m:t>−</m:t>
            </m:r>
            <m:f>
              <m:fPr>
                <m:type m:val="bar"/>
              </m:fPr>
              <m:num>
                <m:r>
                  <m:t>1</m:t>
                </m:r>
              </m:num>
              <m:den>
                <m:r>
                  <m:t>E</m:t>
                </m:r>
              </m:den>
            </m:f>
          </m:e>
        </m:d>
        <m:r>
          <m:t>P</m:t>
        </m:r>
      </m:oMath>
    </w:p>
    <w:p>
      <w:pPr>
        <w:pStyle w:val="BodyText"/>
      </w:pPr>
      <w:r>
        <w:t xml:space="preserve">Assume that</w:t>
      </w:r>
    </w:p>
    <w:p>
      <w:pPr>
        <w:pStyle w:val="SourceCode"/>
      </w:pPr>
      <w:r>
        <w:rPr>
          <w:rStyle w:val="NormalTok"/>
        </w:rPr>
        <w:t xml:space="preserve"> E </w:t>
      </w:r>
      <w:r>
        <w:rPr>
          <w:rStyle w:val="OtherTok"/>
        </w:rPr>
        <w:t xml:space="preserve">&lt;-</w:t>
      </w:r>
      <w:r>
        <w:rPr>
          <w:rStyle w:val="NormalTok"/>
        </w:rPr>
        <w:t xml:space="preserve"> </w:t>
      </w:r>
      <w:r>
        <w:rPr>
          <w:rStyle w:val="SpecialCharTok"/>
        </w:rPr>
        <w:t xml:space="preserve">-</w:t>
      </w:r>
      <w:r>
        <w:rPr>
          <w:rStyle w:val="FloatTok"/>
        </w:rPr>
        <w:t xml:space="preserve">0.5</w:t>
      </w:r>
    </w:p>
    <w:p>
      <w:pPr>
        <w:pStyle w:val="FirstParagraph"/>
      </w:pPr>
      <w:r>
        <w:t xml:space="preserve">This gives</w:t>
      </w:r>
    </w:p>
    <w:p>
      <w:pPr>
        <w:pStyle w:val="SourceCode"/>
      </w:pPr>
      <w:r>
        <w:rPr>
          <w:rStyle w:val="NormalTok"/>
        </w:rPr>
        <w:t xml:space="preserve">(b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E</w:t>
      </w:r>
      <w:r>
        <w:rPr>
          <w:rStyle w:val="SpecialCharTok"/>
        </w:rPr>
        <w:t xml:space="preserve">*</w:t>
      </w:r>
      <w:r>
        <w:rPr>
          <w:rStyle w:val="NormalTok"/>
        </w:rPr>
        <w:t xml:space="preserve">P</w:t>
      </w:r>
      <w:r>
        <w:rPr>
          <w:rStyle w:val="SpecialCharTok"/>
        </w:rPr>
        <w:t xml:space="preserve">/</w:t>
      </w:r>
      <w:r>
        <w:rPr>
          <w:rStyle w:val="NormalTok"/>
        </w:rPr>
        <w:t xml:space="preserve">x) </w:t>
      </w:r>
    </w:p>
    <w:p>
      <w:pPr>
        <w:pStyle w:val="SourceCode"/>
      </w:pPr>
      <w:r>
        <w:rPr>
          <w:rStyle w:val="VerbatimChar"/>
        </w:rPr>
        <w:t xml:space="preserve">## [1] 0.01277161</w:t>
      </w:r>
    </w:p>
    <w:p>
      <w:pPr>
        <w:pStyle w:val="FirstParagraph"/>
      </w:pPr>
      <w:r>
        <w:t xml:space="preserve">and</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1-1</w:t>
      </w:r>
      <w:r>
        <w:rPr>
          <w:rStyle w:val="SpecialCharTok"/>
        </w:rPr>
        <w:t xml:space="preserve">/</w:t>
      </w:r>
      <w:r>
        <w:rPr>
          <w:rStyle w:val="NormalTok"/>
        </w:rPr>
        <w:t xml:space="preserve">E)</w:t>
      </w:r>
      <w:r>
        <w:rPr>
          <w:rStyle w:val="SpecialCharTok"/>
        </w:rPr>
        <w:t xml:space="preserve">*</w:t>
      </w:r>
      <w:r>
        <w:rPr>
          <w:rStyle w:val="NormalTok"/>
        </w:rPr>
        <w:t xml:space="preserve">P) </w:t>
      </w:r>
    </w:p>
    <w:p>
      <w:pPr>
        <w:pStyle w:val="SourceCode"/>
      </w:pPr>
      <w:r>
        <w:rPr>
          <w:rStyle w:val="VerbatimChar"/>
        </w:rPr>
        <w:t xml:space="preserve">## [1] 1853.096</w:t>
      </w:r>
    </w:p>
    <w:p>
      <w:pPr>
        <w:pStyle w:val="FirstParagraph"/>
      </w:pPr>
      <w:r>
        <w:t xml:space="preserve">Let’s double check by substituting x into the inverse demand curve: we should see monthly consumption.</w:t>
      </w:r>
    </w:p>
    <w:p>
      <w:pPr>
        <w:pStyle w:val="SourceCode"/>
      </w:pPr>
      <w:r>
        <w:rPr>
          <w:rStyle w:val="NormalTok"/>
        </w:rPr>
        <w:t xml:space="preserve">a </w:t>
      </w:r>
      <w:r>
        <w:rPr>
          <w:rStyle w:val="SpecialCharTok"/>
        </w:rPr>
        <w:t xml:space="preserve">-</w:t>
      </w:r>
      <w:r>
        <w:rPr>
          <w:rStyle w:val="NormalTok"/>
        </w:rPr>
        <w:t xml:space="preserve"> b</w:t>
      </w:r>
      <w:r>
        <w:rPr>
          <w:rStyle w:val="SpecialCharTok"/>
        </w:rPr>
        <w:t xml:space="preserve">*</w:t>
      </w:r>
      <w:r>
        <w:rPr>
          <w:rStyle w:val="NormalTok"/>
        </w:rPr>
        <w:t xml:space="preserve">x </w:t>
      </w:r>
    </w:p>
    <w:p>
      <w:pPr>
        <w:pStyle w:val="SourceCode"/>
      </w:pPr>
      <w:r>
        <w:rPr>
          <w:rStyle w:val="VerbatimChar"/>
        </w:rPr>
        <w:t xml:space="preserve">## [1] 617.6987</w:t>
      </w:r>
    </w:p>
    <w:bookmarkEnd w:id="23"/>
    <w:bookmarkStart w:id="24" w:name="intertemporal-law-of-one-price-lop"/>
    <w:p>
      <w:pPr>
        <w:pStyle w:val="Heading2"/>
      </w:pPr>
      <w:r>
        <w:t xml:space="preserve">Intertemporal Law-of-One-Price (LOP)</w:t>
      </w:r>
    </w:p>
    <w:p>
      <w:pPr>
        <w:pStyle w:val="FirstParagraph"/>
      </w:pPr>
      <w:r>
        <w:t xml:space="preserve">To keep things simple, assume that the Australian potato producers can rent potato storage facilities at a cost of</w:t>
      </w:r>
      <w:r>
        <w:t xml:space="preserve"> </w:t>
      </w:r>
      <m:oMath>
        <m:r>
          <m:t>m</m:t>
        </m:r>
      </m:oMath>
      <w:r>
        <w:t xml:space="preserve"> </w:t>
      </w:r>
      <w:r>
        <w:t xml:space="preserve">dollars per tonne per month. If the potatoes are stored instead of sold then then the opportunity cost of capital must also be considered. Assume that the foregone interest earnings are</w:t>
      </w:r>
      <w:r>
        <w:t xml:space="preserve"> </w:t>
      </w:r>
      <m:oMath>
        <m:r>
          <m:t>r</m:t>
        </m:r>
      </m:oMath>
      <w:r>
        <w:t xml:space="preserve"> </w:t>
      </w:r>
      <w:r>
        <w:t xml:space="preserve">percent per month. This means that the total cost of storage per tonne for month</w:t>
      </w:r>
      <w:r>
        <w:t xml:space="preserve"> </w:t>
      </w:r>
      <m:oMath>
        <m:r>
          <m:t>t</m:t>
        </m:r>
      </m:oMath>
      <w:r>
        <w:t xml:space="preserve"> </w:t>
      </w:r>
      <w:r>
        <w:t xml:space="preserve">is</w:t>
      </w:r>
      <w:r>
        <w:t xml:space="preserve"> </w:t>
      </w:r>
      <m:oMath>
        <m:r>
          <m:t>m</m:t>
        </m:r>
        <m:r>
          <m:rPr>
            <m:sty m:val="p"/>
          </m:rPr>
          <m:t>+</m:t>
        </m:r>
        <m:r>
          <m:t>r</m:t>
        </m:r>
        <m:sSub>
          <m:e>
            <m:r>
              <m:t>P</m:t>
            </m:r>
          </m:e>
          <m:sub>
            <m:r>
              <m:t>t</m:t>
            </m:r>
          </m:sub>
        </m:sSub>
      </m:oMath>
      <w:r>
        <w:t xml:space="preserve">. Storage will only take place if the additional revenue from storing the potatoes,</w:t>
      </w:r>
      <w:r>
        <w:t xml:space="preserve"> </w:t>
      </w:r>
      <m:oMath>
        <m:sSub>
          <m:e>
            <m:r>
              <m:t>P</m:t>
            </m:r>
          </m:e>
          <m:sub>
            <m:r>
              <m:t>t</m:t>
            </m:r>
            <m:r>
              <m:rPr>
                <m:sty m:val="p"/>
              </m:rPr>
              <m:t>+</m:t>
            </m:r>
            <m:r>
              <m:t>1</m:t>
            </m:r>
          </m:sub>
        </m:sSub>
        <m:r>
          <m:rPr>
            <m:sty m:val="p"/>
          </m:rPr>
          <m:t>−</m:t>
        </m:r>
        <m:sSub>
          <m:e>
            <m:r>
              <m:t>P</m:t>
            </m:r>
          </m:e>
          <m:sub>
            <m:r>
              <m:t>t</m:t>
            </m:r>
          </m:sub>
        </m:sSub>
      </m:oMath>
      <w:r>
        <w:t xml:space="preserve">, is greater than or equal to the total cost of storage,</w:t>
      </w:r>
      <w:r>
        <w:t xml:space="preserve"> </w:t>
      </w:r>
      <m:oMath>
        <m:r>
          <m:t>m</m:t>
        </m:r>
        <m:r>
          <m:rPr>
            <m:sty m:val="p"/>
          </m:rPr>
          <m:t>+</m:t>
        </m:r>
        <m:r>
          <m:t>r</m:t>
        </m:r>
        <m:sSub>
          <m:e>
            <m:r>
              <m:t>P</m:t>
            </m:r>
          </m:e>
          <m:sub>
            <m:r>
              <m:t>t</m:t>
            </m:r>
          </m:sub>
        </m:sSub>
      </m:oMath>
      <w:r>
        <w:t xml:space="preserve">.</w:t>
      </w:r>
    </w:p>
    <w:p>
      <w:pPr>
        <w:pStyle w:val="BodyText"/>
      </w:pPr>
      <w:r>
        <w:t xml:space="preserve">As more and more potatoes are stored in the market,</w:t>
      </w:r>
      <w:r>
        <w:t xml:space="preserve"> </w:t>
      </w:r>
      <m:oMath>
        <m:sSub>
          <m:e>
            <m:r>
              <m:t>P</m:t>
            </m:r>
          </m:e>
          <m:sub>
            <m:r>
              <m:t>t</m:t>
            </m:r>
          </m:sub>
        </m:sSub>
      </m:oMath>
      <w:r>
        <w:t xml:space="preserve"> </w:t>
      </w:r>
      <w:r>
        <w:t xml:space="preserve">will be driven up and</w:t>
      </w:r>
      <w:r>
        <w:t xml:space="preserve"> </w:t>
      </w:r>
      <m:oMath>
        <m:sSub>
          <m:e>
            <m:r>
              <m:t>P</m:t>
            </m:r>
          </m:e>
          <m:sub>
            <m:r>
              <m:t>t</m:t>
            </m:r>
            <m:r>
              <m:rPr>
                <m:sty m:val="p"/>
              </m:rPr>
              <m:t>+</m:t>
            </m:r>
            <m:r>
              <m:t>1</m:t>
            </m:r>
          </m:sub>
        </m:sSub>
      </m:oMath>
      <w:r>
        <w:t xml:space="preserve"> </w:t>
      </w:r>
      <w:r>
        <w:t xml:space="preserve">will be driven down. Arbitrage in the cash market for selling the commodity and in the market for storage will ensure that the in equilibrium which emerges, the marginal revenue from storing will equal to the marginal cost of storing. That is,</w:t>
      </w:r>
      <w:r>
        <w:t xml:space="preserve"> </w:t>
      </w:r>
      <m:oMath>
        <m:sSub>
          <m:e>
            <m:r>
              <m:t>P</m:t>
            </m:r>
          </m:e>
          <m:sub>
            <m:r>
              <m:t>t</m:t>
            </m:r>
            <m:r>
              <m:rPr>
                <m:sty m:val="p"/>
              </m:rPr>
              <m:t>+</m:t>
            </m:r>
            <m:r>
              <m:t>1</m:t>
            </m:r>
          </m:sub>
        </m:sSub>
        <m:r>
          <m:rPr>
            <m:sty m:val="p"/>
          </m:rPr>
          <m:t>−</m:t>
        </m:r>
        <m:sSub>
          <m:e>
            <m:r>
              <m:t>P</m:t>
            </m:r>
          </m:e>
          <m:sub>
            <m:r>
              <m:t>t</m:t>
            </m:r>
          </m:sub>
        </m:sSub>
        <m:r>
          <m:rPr>
            <m:sty m:val="p"/>
          </m:rPr>
          <m:t>=</m:t>
        </m:r>
        <m:r>
          <m:t>m</m:t>
        </m:r>
        <m:r>
          <m:rPr>
            <m:sty m:val="p"/>
          </m:rPr>
          <m:t>+</m:t>
        </m:r>
        <m:r>
          <m:t>r</m:t>
        </m:r>
        <m:sSub>
          <m:e>
            <m:r>
              <m:t>P</m:t>
            </m:r>
          </m:e>
          <m:sub>
            <m:r>
              <m:t>t</m:t>
            </m:r>
          </m:sub>
        </m:sSub>
      </m:oMath>
      <w:r>
        <w:t xml:space="preserve">.</w:t>
      </w:r>
    </w:p>
    <w:p>
      <w:pPr>
        <w:pStyle w:val="BodyText"/>
      </w:pPr>
      <w:r>
        <w:t xml:space="preserve">If arbitrage in the cash and storage markets is costless then the intertemporal LOP is similar to the spatial LOP.</w:t>
      </w:r>
    </w:p>
    <w:p>
      <w:pPr>
        <w:pStyle w:val="BodyText"/>
      </w:pPr>
      <w:r>
        <w:rPr>
          <w:bCs/>
          <w:b/>
        </w:rPr>
        <w:t xml:space="preserve">Intertemporal LOP</w:t>
      </w:r>
    </w:p>
    <w:p>
      <w:pPr>
        <w:numPr>
          <w:ilvl w:val="0"/>
          <w:numId w:val="1001"/>
        </w:numPr>
        <w:pStyle w:val="Compact"/>
      </w:pPr>
      <w:r>
        <w:t xml:space="preserve">If Storage is positive then prices in successive periods must satisfy</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w:t>
      </w:r>
    </w:p>
    <w:p>
      <w:pPr>
        <w:numPr>
          <w:ilvl w:val="0"/>
          <w:numId w:val="1001"/>
        </w:numPr>
        <w:pStyle w:val="Compact"/>
      </w:pPr>
      <w:r>
        <w:t xml:space="preserve">If there are zero stocks in storage then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&lt;</m:t>
        </m:r>
        <m:r>
          <m:t>m</m:t>
        </m:r>
      </m:oMath>
      <w:r>
        <w:t xml:space="preserve">.</w:t>
      </w:r>
    </w:p>
    <w:bookmarkEnd w:id="24"/>
    <w:bookmarkStart w:id="27" w:name="simlated-prices-with-guess-value-for-p0"/>
    <w:p>
      <w:pPr>
        <w:pStyle w:val="Heading2"/>
      </w:pPr>
      <w:r>
        <w:t xml:space="preserve">Simlated Prices with Guess Value for P0</w:t>
      </w:r>
    </w:p>
    <w:p>
      <w:pPr>
        <w:pStyle w:val="FirstParagraph"/>
      </w:pPr>
      <w:r>
        <w:t xml:space="preserve">You may recognize the equilibrium pricing equation,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 as a linear first order difference equation with constant coefficients. The solution to this equation (see</w:t>
      </w:r>
      <w:r>
        <w:t xml:space="preserve"> </w:t>
      </w:r>
      <w:hyperlink r:id="rId25">
        <w:r>
          <w:rPr>
            <w:rStyle w:val="Hyperlink"/>
          </w:rPr>
          <w:t xml:space="preserve">https://mjo.osborne.economics.utoronto.ca/index.php/tutorial/index/1/fod/t</w:t>
        </w:r>
      </w:hyperlink>
      <w:r>
        <w:t xml:space="preserve">) is given by:</w:t>
      </w:r>
    </w:p>
    <w:p>
      <w:pPr>
        <w:pStyle w:val="BodyText"/>
      </w:pPr>
      <m:oMathPara>
        <m:oMathParaPr>
          <m:jc m:val="center"/>
        </m:oMathParaPr>
        <m:oMath>
          <m:sSub>
            <m:e>
              <m:r>
                <m:t>P</m:t>
              </m:r>
            </m:e>
            <m:sub>
              <m:r>
                <m:t>t</m:t>
              </m:r>
            </m:sub>
          </m:sSub>
          <m:r>
            <m:rPr>
              <m:sty m:val="p"/>
            </m:rPr>
            <m:t>=</m:t>
          </m:r>
          <m:f>
            <m:fPr>
              <m:type m:val="bar"/>
            </m:fPr>
            <m:num>
              <m:r>
                <m:rPr>
                  <m:sty m:val="p"/>
                </m:rPr>
                <m:t>(</m:t>
              </m:r>
              <m:r>
                <m:t>1</m:t>
              </m:r>
              <m:r>
                <m:rPr>
                  <m:sty m:val="p"/>
                </m:rPr>
                <m:t>+</m:t>
              </m:r>
              <m:r>
                <m:t>r</m:t>
              </m:r>
              <m:sSup>
                <m:e>
                  <m:r>
                    <m:rPr>
                      <m:sty m:val="p"/>
                    </m:rPr>
                    <m:t>)</m:t>
                  </m:r>
                </m:e>
                <m:sup>
                  <m:r>
                    <m:t>t</m:t>
                  </m:r>
                </m:sup>
              </m:sSup>
            </m:num>
            <m:den>
              <m:r>
                <m:t>r</m:t>
              </m:r>
            </m:den>
          </m:f>
          <m:d>
            <m:dPr>
              <m:begChr m:val="("/>
              <m:endChr m:val=")"/>
              <m:grow/>
            </m:dPr>
            <m:e>
              <m:r>
                <m:t>r</m:t>
              </m:r>
              <m:sSub>
                <m:e>
                  <m:r>
                    <m:t>P</m:t>
                  </m:r>
                </m:e>
                <m:sub>
                  <m:r>
                    <m:t>0</m:t>
                  </m:r>
                </m:sub>
              </m:sSub>
              <m:r>
                <m:rPr>
                  <m:sty m:val="p"/>
                </m:rPr>
                <m:t>+</m:t>
              </m:r>
              <m:r>
                <m:t>m</m:t>
              </m:r>
            </m:e>
          </m:d>
          <m:r>
            <m:rPr>
              <m:sty m:val="p"/>
            </m:rPr>
            <m:t>−</m:t>
          </m:r>
          <m:f>
            <m:fPr>
              <m:type m:val="bar"/>
            </m:fPr>
            <m:num>
              <m:r>
                <m:t>m</m:t>
              </m:r>
            </m:num>
            <m:den>
              <m:r>
                <m:t>r</m:t>
              </m:r>
            </m:den>
          </m:f>
        </m:oMath>
      </m:oMathPara>
    </w:p>
    <w:p>
      <w:pPr>
        <w:pStyle w:val="FirstParagraph"/>
      </w:pPr>
      <w:r>
        <w:t xml:space="preserve">If we knew the starting price,</w:t>
      </w:r>
      <w:r>
        <w:t xml:space="preserve"> </w:t>
      </w:r>
      <m:oMath>
        <m:sSub>
          <m:e>
            <m:r>
              <m:t>P</m:t>
            </m:r>
          </m:e>
          <m:sub>
            <m:r>
              <m:t>0</m:t>
            </m:r>
          </m:sub>
        </m:sSub>
      </m:oMath>
      <w:r>
        <w:t xml:space="preserve">, then we would have the full pricing solution. For now we will assume</w:t>
      </w:r>
    </w:p>
    <w:p>
      <w:pPr>
        <w:pStyle w:val="SourceCode"/>
      </w:pPr>
      <w:r>
        <w:rPr>
          <w:rStyle w:val="NormalTok"/>
        </w:rPr>
        <w:t xml:space="preserve">P0 </w:t>
      </w:r>
      <w:r>
        <w:rPr>
          <w:rStyle w:val="OtherTok"/>
        </w:rPr>
        <w:t xml:space="preserve">&lt;-</w:t>
      </w:r>
      <w:r>
        <w:rPr>
          <w:rStyle w:val="NormalTok"/>
        </w:rPr>
        <w:t xml:space="preserve"> </w:t>
      </w:r>
      <w:r>
        <w:rPr>
          <w:rStyle w:val="DecValTok"/>
        </w:rPr>
        <w:t xml:space="preserve">600</w:t>
      </w:r>
      <w:r>
        <w:rPr>
          <w:rStyle w:val="NormalTok"/>
        </w:rPr>
        <w:t xml:space="preserve"> </w:t>
      </w:r>
    </w:p>
    <w:p>
      <w:pPr>
        <w:pStyle w:val="FirstParagraph"/>
      </w:pPr>
      <w:r>
        <w:t xml:space="preserve">We can use the above equation along with</w:t>
      </w:r>
      <w:r>
        <w:t xml:space="preserve"> </w:t>
      </w:r>
      <m:oMath>
        <m:sSub>
          <m:e>
            <m:r>
              <m:t>P</m:t>
            </m:r>
          </m:e>
          <m:sub>
            <m:r>
              <m:t>0</m:t>
            </m:r>
          </m:sub>
        </m:sSub>
        <m:r>
          <m:rPr>
            <m:sty m:val="p"/>
          </m:rPr>
          <m:t>=</m:t>
        </m:r>
        <m:r>
          <m:t>6</m:t>
        </m:r>
      </m:oMath>
      <w:r>
        <w:t xml:space="preserve"> </w:t>
      </w:r>
      <w:r>
        <w:t xml:space="preserve">to generate a price series for the 12 months</w:t>
      </w:r>
      <w:r>
        <w:t xml:space="preserve"> </w:t>
      </w:r>
      <w:r>
        <w:t xml:space="preserve">“</w:t>
      </w:r>
      <w:r>
        <w:t xml:space="preserve">between</w:t>
      </w:r>
      <w:r>
        <w:t xml:space="preserve">”</w:t>
      </w:r>
      <w:r>
        <w:t xml:space="preserve"> </w:t>
      </w:r>
      <w:r>
        <w:t xml:space="preserve">harvesting periods. To keep things simple we assume that all potatoes are harvested on March 1 and so the first month is March, the second month is April, etc.</w:t>
      </w:r>
    </w:p>
    <w:p>
      <w:pPr>
        <w:pStyle w:val="BodyText"/>
      </w:pPr>
      <w:r>
        <w:t xml:space="preserve">We begin by assigning values to the remaining parameters of the model:</w:t>
      </w:r>
    </w:p>
    <w:p>
      <w:pPr>
        <w:pStyle w:val="SourceCode"/>
      </w:pPr>
      <w:r>
        <w:rPr>
          <w:rStyle w:val="NormalTok"/>
        </w:rPr>
        <w:t xml:space="preserve">m </w:t>
      </w:r>
      <w:r>
        <w:rPr>
          <w:rStyle w:val="OtherTok"/>
        </w:rPr>
        <w:t xml:space="preserve">&lt;-</w:t>
      </w:r>
      <w:r>
        <w:rPr>
          <w:rStyle w:val="NormalTok"/>
        </w:rPr>
        <w:t xml:space="preserve"> </w:t>
      </w:r>
      <w:r>
        <w:rPr>
          <w:rStyle w:val="FloatTok"/>
        </w:rPr>
        <w:t xml:space="preserve">1.5</w:t>
      </w:r>
      <w:r>
        <w:br/>
      </w:r>
      <w:r>
        <w:rPr>
          <w:rStyle w:val="NormalTok"/>
        </w:rPr>
        <w:t xml:space="preserve">r </w:t>
      </w:r>
      <w:r>
        <w:rPr>
          <w:rStyle w:val="OtherTok"/>
        </w:rPr>
        <w:t xml:space="preserve">&lt;-</w:t>
      </w:r>
      <w:r>
        <w:rPr>
          <w:rStyle w:val="NormalTok"/>
        </w:rPr>
        <w:t xml:space="preserve"> </w:t>
      </w:r>
      <w:r>
        <w:rPr>
          <w:rStyle w:val="FloatTok"/>
        </w:rPr>
        <w:t xml:space="preserve">0.002</w:t>
      </w:r>
    </w:p>
    <w:p>
      <w:pPr>
        <w:pStyle w:val="FirstParagraph"/>
      </w:pPr>
      <w:r>
        <w:t xml:space="preserve">It will be tedious to write the above equations 12 times and so we will use an R loop.</w:t>
      </w:r>
    </w:p>
    <w:p>
      <w:pPr>
        <w:pStyle w:val="SourceCode"/>
      </w:pPr>
      <w:r>
        <w:rPr>
          <w:rStyle w:val="NormalTok"/>
        </w:rPr>
        <w:t xml:space="preserve">price_chk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price_chk[t]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w:t>
      </w:r>
      <w:r>
        <w:br/>
      </w:r>
      <w:r>
        <w:rPr>
          <w:rStyle w:val="NormalTok"/>
        </w:rPr>
        <w:t xml:space="preserve">price_chk</w:t>
      </w:r>
    </w:p>
    <w:p>
      <w:pPr>
        <w:pStyle w:val="SourceCode"/>
      </w:pPr>
      <w:r>
        <w:rPr>
          <w:rStyle w:val="VerbatimChar"/>
        </w:rPr>
        <w:t xml:space="preserve">##  [1] 602.7000 605.4054 608.1162 610.8324 613.5541 616.2812 619.0138 621.7518</w:t>
      </w:r>
      <w:r>
        <w:br/>
      </w:r>
      <w:r>
        <w:rPr>
          <w:rStyle w:val="VerbatimChar"/>
        </w:rPr>
        <w:t xml:space="preserve">##  [9] 624.4953 627.2443 629.9988 632.7588</w:t>
      </w:r>
    </w:p>
    <w:p>
      <w:pPr>
        <w:pStyle w:val="FirstParagraph"/>
      </w:pPr>
      <w:r>
        <w:t xml:space="preserve">You should verify that the 12 simulated prices satisfy the LOP equation: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 A graph of the 12 prices looks as follows:</w:t>
      </w:r>
    </w:p>
    <w:p>
      <w:pPr>
        <w:pStyle w:val="SourceCode"/>
      </w:pPr>
      <w:r>
        <w:rPr>
          <w:rStyle w:val="NormalTok"/>
        </w:rPr>
        <w:t xml:space="preserve"> 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FunctionTok"/>
        </w:rPr>
        <w:t xml:space="preserve">plot</w:t>
      </w:r>
      <w:r>
        <w:rPr>
          <w:rStyle w:val="NormalTok"/>
        </w:rPr>
        <w:t xml:space="preserve">(t,price_chk, </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looks linear but you can see from the equation that it is slightly non-linear.</w:t>
      </w:r>
    </w:p>
    <w:bookmarkEnd w:id="27"/>
    <w:bookmarkStart w:id="29" w:name="solution-value-for-p0"/>
    <w:p>
      <w:pPr>
        <w:pStyle w:val="Heading2"/>
      </w:pPr>
      <w:r>
        <w:t xml:space="preserve">Solution Value for P0</w:t>
      </w:r>
    </w:p>
    <w:p>
      <w:pPr>
        <w:pStyle w:val="FirstParagraph"/>
      </w:pPr>
      <w:r>
        <w:t xml:space="preserve">To solve for the unknown value of</w:t>
      </w:r>
      <w:r>
        <w:t xml:space="preserve"> </w:t>
      </w:r>
      <m:oMath>
        <m:sSub>
          <m:e>
            <m:r>
              <m:t>P</m:t>
            </m:r>
          </m:e>
          <m:sub>
            <m:r>
              <m:t>0</m:t>
            </m:r>
          </m:sub>
        </m:sSub>
      </m:oMath>
      <w:r>
        <w:t xml:space="preserve"> </w:t>
      </w:r>
      <w:r>
        <w:t xml:space="preserve">begin by substituting</w:t>
      </w:r>
      <w:r>
        <w:t xml:space="preserve"> </w:t>
      </w:r>
      <m:oMath>
        <m:sSub>
          <m:e>
            <m:r>
              <m:t>P</m:t>
            </m:r>
          </m:e>
          <m:sub>
            <m:r>
              <m:t>t</m:t>
            </m:r>
          </m:sub>
        </m:sSub>
        <m:r>
          <m:rPr>
            <m:sty m:val="p"/>
          </m:rPr>
          <m:t>=</m:t>
        </m:r>
        <m:f>
          <m:fPr>
            <m:type m:val="bar"/>
          </m:fPr>
          <m:num>
            <m:r>
              <m:rPr>
                <m:sty m:val="p"/>
              </m:rPr>
              <m:t>(</m:t>
            </m:r>
            <m:r>
              <m:t>1</m:t>
            </m:r>
            <m:r>
              <m:rPr>
                <m:sty m:val="p"/>
              </m:rPr>
              <m:t>+</m:t>
            </m:r>
            <m:r>
              <m:t>r</m:t>
            </m:r>
            <m:sSup>
              <m:e>
                <m:r>
                  <m:rPr>
                    <m:sty m:val="p"/>
                  </m:rPr>
                  <m:t>)</m:t>
                </m:r>
              </m:e>
              <m:sup>
                <m:r>
                  <m:t>t</m:t>
                </m:r>
              </m:sup>
            </m:sSup>
          </m:num>
          <m:den>
            <m:r>
              <m:t>r</m:t>
            </m:r>
          </m:den>
        </m:f>
        <m:d>
          <m:dPr>
            <m:begChr m:val="("/>
            <m:endChr m:val=")"/>
            <m:grow/>
          </m:dPr>
          <m:e>
            <m:r>
              <m:t>r</m:t>
            </m:r>
            <m:sSub>
              <m:e>
                <m:r>
                  <m:t>P</m:t>
                </m:r>
              </m:e>
              <m:sub>
                <m:r>
                  <m:t>0</m:t>
                </m:r>
              </m:sub>
            </m:sSub>
            <m:r>
              <m:rPr>
                <m:sty m:val="p"/>
              </m:rPr>
              <m:t>+</m:t>
            </m:r>
            <m:r>
              <m:t>m</m:t>
            </m:r>
          </m:e>
        </m:d>
        <m:r>
          <m:rPr>
            <m:sty m:val="p"/>
          </m:rPr>
          <m:t>−</m:t>
        </m:r>
        <m:f>
          <m:fPr>
            <m:type m:val="bar"/>
          </m:fPr>
          <m:num>
            <m:r>
              <m:t>m</m:t>
            </m:r>
          </m:num>
          <m:den>
            <m:r>
              <m:t>r</m:t>
            </m:r>
          </m:den>
        </m:f>
      </m:oMath>
      <w:r>
        <w:t xml:space="preserve"> </w:t>
      </w:r>
      <w:r>
        <w:t xml:space="preserve">into the inverse demand schedule,</w:t>
      </w:r>
      <w:r>
        <w:t xml:space="preserve"> </w:t>
      </w:r>
      <m:oMath>
        <m:sSub>
          <m:e>
            <m:r>
              <m:t>P</m:t>
            </m:r>
          </m:e>
          <m:sub>
            <m:r>
              <m:t>t</m:t>
            </m:r>
          </m:sub>
        </m:sSub>
        <m:r>
          <m:rPr>
            <m:sty m:val="p"/>
          </m:rPr>
          <m:t>=</m:t>
        </m:r>
        <m:r>
          <m:t>a</m:t>
        </m:r>
        <m:r>
          <m:rPr>
            <m:sty m:val="p"/>
          </m:rPr>
          <m:t>−</m:t>
        </m:r>
        <m:r>
          <m:t>b</m:t>
        </m:r>
        <m:sSub>
          <m:e>
            <m:r>
              <m:t>x</m:t>
            </m:r>
          </m:e>
          <m:sub>
            <m:r>
              <m:t>t</m:t>
            </m:r>
          </m:sub>
        </m:sSub>
      </m:oMath>
      <w:r>
        <w:t xml:space="preserve"> </w:t>
      </w:r>
      <w:r>
        <w:t xml:space="preserve">and then solve for</w:t>
      </w:r>
      <w:r>
        <w:t xml:space="preserve"> </w:t>
      </w:r>
      <m:oMath>
        <m:sSub>
          <m:e>
            <m:r>
              <m:t>x</m:t>
            </m:r>
          </m:e>
          <m:sub>
            <m:r>
              <m:t>t</m:t>
            </m:r>
          </m:sub>
        </m:sSub>
      </m:oMath>
      <w:r>
        <w:t xml:space="preserve">. This gives</w:t>
      </w:r>
    </w:p>
    <w:p>
      <w:pPr>
        <w:pStyle w:val="BodyText"/>
      </w:pPr>
      <m:oMathPara>
        <m:oMathParaPr>
          <m:jc m:val="center"/>
        </m:oMathParaPr>
        <m:oMath>
          <m:sSub>
            <m:e>
              <m:r>
                <m:t>x</m:t>
              </m:r>
            </m:e>
            <m:sub>
              <m:r>
                <m:t>t</m:t>
              </m:r>
            </m:sub>
          </m:sSub>
          <m:r>
            <m:rPr>
              <m:sty m:val="p"/>
            </m:rPr>
            <m:t>=</m:t>
          </m:r>
          <m:f>
            <m:fPr>
              <m:type m:val="bar"/>
            </m:fPr>
            <m:num>
              <m:r>
                <m:t>a</m:t>
              </m:r>
              <m:r>
                <m:t>r</m:t>
              </m:r>
              <m:r>
                <m:rPr>
                  <m:sty m:val="p"/>
                </m:rPr>
                <m:t>+</m:t>
              </m:r>
              <m:r>
                <m:t>m</m:t>
              </m:r>
            </m:num>
            <m:den>
              <m:r>
                <m:t>b</m:t>
              </m:r>
              <m:r>
                <m:t>r</m:t>
              </m:r>
            </m:den>
          </m:f>
          <m:r>
            <m:rPr>
              <m:sty m:val="p"/>
            </m:rPr>
            <m:t>−</m:t>
          </m:r>
          <m:f>
            <m:fPr>
              <m:type m:val="bar"/>
            </m:fPr>
            <m:num>
              <m:r>
                <m:t>r</m:t>
              </m:r>
              <m:sSub>
                <m:e>
                  <m:r>
                    <m:t>P</m:t>
                  </m:r>
                </m:e>
                <m:sub>
                  <m:r>
                    <m:t>0</m:t>
                  </m:r>
                </m:sub>
              </m:sSub>
              <m:r>
                <m:rPr>
                  <m:sty m:val="p"/>
                </m:rPr>
                <m:t>+</m:t>
              </m:r>
              <m:r>
                <m:t>m</m:t>
              </m:r>
            </m:num>
            <m:den>
              <m:r>
                <m:t>b</m:t>
              </m:r>
              <m:r>
                <m:t>r</m:t>
              </m:r>
            </m:den>
          </m:f>
          <m:r>
            <m:rPr>
              <m:sty m:val="p"/>
            </m:rPr>
            <m:t>(</m:t>
          </m:r>
          <m:r>
            <m:t>1</m:t>
          </m:r>
          <m:r>
            <m:rPr>
              <m:sty m:val="p"/>
            </m:rPr>
            <m:t>+</m:t>
          </m:r>
          <m:r>
            <m:t>t</m:t>
          </m:r>
          <m:sSup>
            <m:e>
              <m:r>
                <m:rPr>
                  <m:sty m:val="p"/>
                </m:rPr>
                <m:t>)</m:t>
              </m:r>
            </m:e>
            <m:sup>
              <m:r>
                <m:t>t</m:t>
              </m:r>
            </m:sup>
          </m:sSup>
        </m:oMath>
      </m:oMathPara>
    </w:p>
    <w:p>
      <w:pPr>
        <w:pStyle w:val="FirstParagraph"/>
      </w:pPr>
      <w:r>
        <w:t xml:space="preserve">Let</w:t>
      </w:r>
      <w:r>
        <w:t xml:space="preserve"> </w:t>
      </w:r>
      <m:oMath>
        <m:sSub>
          <m:e>
            <m:r>
              <m:t>S</m:t>
            </m:r>
          </m:e>
          <m:sub>
            <m:r>
              <m:t>0</m:t>
            </m:r>
          </m:sub>
        </m:sSub>
        <m:r>
          <m:rPr>
            <m:sty m:val="p"/>
          </m:rPr>
          <m:t>=</m:t>
        </m:r>
        <m:sSub>
          <m:e>
            <m:r>
              <m:t>S</m:t>
            </m:r>
          </m:e>
          <m:sub>
            <m:r>
              <m:t>i</m:t>
            </m:r>
            <m:r>
              <m:t>n</m:t>
            </m:r>
          </m:sub>
        </m:sSub>
        <m:r>
          <m:rPr>
            <m:sty m:val="p"/>
          </m:rPr>
          <m:t>+</m:t>
        </m:r>
        <m:r>
          <m:t>H</m:t>
        </m:r>
      </m:oMath>
      <w:r>
        <w:t xml:space="preserve"> </w:t>
      </w:r>
      <w:r>
        <w:t xml:space="preserve">denote the size of the beginning stockpile, which consists of stocks brought in,</w:t>
      </w:r>
      <w:r>
        <w:t xml:space="preserve"> </w:t>
      </w:r>
      <m:oMath>
        <m:sSub>
          <m:e>
            <m:r>
              <m:t>S</m:t>
            </m:r>
          </m:e>
          <m:sub>
            <m:r>
              <m:t>i</m:t>
            </m:r>
            <m:r>
              <m:t>n</m:t>
            </m:r>
          </m:sub>
        </m:sSub>
      </m:oMath>
      <w:r>
        <w:t xml:space="preserve"> </w:t>
      </w:r>
      <w:r>
        <w:t xml:space="preserve">plus the March 1 harvest,</w:t>
      </w:r>
      <w:r>
        <w:t xml:space="preserve"> </w:t>
      </w:r>
      <m:oMath>
        <m:r>
          <m:t>H</m:t>
        </m:r>
      </m:oMath>
      <w:r>
        <w:t xml:space="preserve">. Let</w:t>
      </w:r>
      <w:r>
        <w:t xml:space="preserve"> </w:t>
      </w:r>
      <m:oMath>
        <m:sSub>
          <m:e>
            <m:r>
              <m:t>S</m:t>
            </m:r>
          </m:e>
          <m:sub>
            <m:r>
              <m:t>o</m:t>
            </m:r>
            <m:r>
              <m:t>u</m:t>
            </m:r>
            <m:r>
              <m:t>t</m:t>
            </m:r>
          </m:sub>
        </m:sSub>
      </m:oMath>
      <w:r>
        <w:t xml:space="preserve"> </w:t>
      </w:r>
      <w:r>
        <w:t xml:space="preserve">denote the level of stocks which are carried over to the next year. That is,</w:t>
      </w:r>
      <w:r>
        <w:t xml:space="preserve"> </w:t>
      </w:r>
      <m:oMath>
        <m:sSub>
          <m:e>
            <m:r>
              <m:t>S</m:t>
            </m:r>
          </m:e>
          <m:sub>
            <m:r>
              <m:t>o</m:t>
            </m:r>
            <m:r>
              <m:t>u</m:t>
            </m:r>
            <m:r>
              <m:t>t</m:t>
            </m:r>
          </m:sub>
        </m:sSub>
      </m:oMath>
      <w:r>
        <w:t xml:space="preserve"> </w:t>
      </w:r>
      <w:r>
        <w:t xml:space="preserve">is the same as</w:t>
      </w:r>
      <w:r>
        <w:t xml:space="preserve"> </w:t>
      </w:r>
      <m:oMath>
        <m:sSub>
          <m:e>
            <m:r>
              <m:t>S</m:t>
            </m:r>
          </m:e>
          <m:sub>
            <m:r>
              <m:t>i</m:t>
            </m:r>
            <m:r>
              <m:t>n</m:t>
            </m:r>
          </m:sub>
        </m:sSub>
      </m:oMath>
      <w:r>
        <w:t xml:space="preserve"> </w:t>
      </w:r>
      <w:r>
        <w:t xml:space="preserve">if the problem was to be solved again, one year later. Assume initially that</w:t>
      </w:r>
      <w:r>
        <w:t xml:space="preserve"> </w:t>
      </w:r>
      <m:oMath>
        <m:sSub>
          <m:e>
            <m:r>
              <m:t>S</m:t>
            </m:r>
          </m:e>
          <m:sub>
            <m:r>
              <m:t>i</m:t>
            </m:r>
            <m:r>
              <m:t>n</m:t>
            </m:r>
          </m:sub>
        </m:sSub>
        <m:r>
          <m:rPr>
            <m:sty m:val="p"/>
          </m:rPr>
          <m:t>=</m:t>
        </m:r>
        <m:sSub>
          <m:e>
            <m:r>
              <m:t>S</m:t>
            </m:r>
          </m:e>
          <m:sub>
            <m:r>
              <m:t>o</m:t>
            </m:r>
            <m:r>
              <m:t>u</m:t>
            </m:r>
            <m:r>
              <m:t>t</m:t>
            </m:r>
          </m:sub>
        </m:sSub>
        <m:r>
          <m:rPr>
            <m:sty m:val="p"/>
          </m:rPr>
          <m:t>=</m:t>
        </m:r>
        <m:r>
          <m:t>0</m:t>
        </m:r>
      </m:oMath>
      <w:r>
        <w:t xml:space="preserve"> </w:t>
      </w:r>
      <w:r>
        <w:t xml:space="preserve">and</w:t>
      </w:r>
      <w:r>
        <w:t xml:space="preserve"> </w:t>
      </w:r>
      <m:oMath>
        <m:r>
          <m:t>H</m:t>
        </m:r>
        <m:r>
          <m:rPr>
            <m:sty m:val="p"/>
          </m:rPr>
          <m:t>=</m:t>
        </m:r>
        <m:r>
          <m:t>200</m:t>
        </m:r>
      </m:oMath>
      <w:r>
        <w:t xml:space="preserve">. In this case,</w:t>
      </w:r>
    </w:p>
    <w:p>
      <w:pPr>
        <w:pStyle w:val="SourceCode"/>
      </w:pPr>
      <w:r>
        <w:rPr>
          <w:rStyle w:val="NormalTok"/>
        </w:rPr>
        <w:t xml:space="preserve">S_in </w:t>
      </w:r>
      <w:r>
        <w:rPr>
          <w:rStyle w:val="OtherTok"/>
        </w:rPr>
        <w:t xml:space="preserve">&lt;-</w:t>
      </w:r>
      <w:r>
        <w:rPr>
          <w:rStyle w:val="NormalTok"/>
        </w:rPr>
        <w:t xml:space="preserve"> </w:t>
      </w:r>
      <w:r>
        <w:rPr>
          <w:rStyle w:val="DecValTok"/>
        </w:rPr>
        <w:t xml:space="preserve">0</w:t>
      </w:r>
      <w:r>
        <w:br/>
      </w:r>
      <w:r>
        <w:rPr>
          <w:rStyle w:val="NormalTok"/>
        </w:rPr>
        <w:t xml:space="preserve">S_out </w:t>
      </w:r>
      <w:r>
        <w:rPr>
          <w:rStyle w:val="OtherTok"/>
        </w:rPr>
        <w:t xml:space="preserve">&lt;-</w:t>
      </w:r>
      <w:r>
        <w:rPr>
          <w:rStyle w:val="NormalTok"/>
        </w:rPr>
        <w:t xml:space="preserve"> </w:t>
      </w:r>
      <w:r>
        <w:rPr>
          <w:rStyle w:val="DecValTok"/>
        </w:rPr>
        <w:t xml:space="preserve">0</w:t>
      </w:r>
      <w:r>
        <w:br/>
      </w:r>
      <w:r>
        <w:rPr>
          <w:rStyle w:val="NormalTok"/>
        </w:rPr>
        <w:t xml:space="preserve">H </w:t>
      </w:r>
      <w:r>
        <w:rPr>
          <w:rStyle w:val="OtherTok"/>
        </w:rPr>
        <w:t xml:space="preserve">&lt;-</w:t>
      </w:r>
      <w:r>
        <w:rPr>
          <w:rStyle w:val="NormalTok"/>
        </w:rPr>
        <w:t xml:space="preserve"> Q_year</w:t>
      </w:r>
      <w:r>
        <w:br/>
      </w:r>
      <w:r>
        <w:rPr>
          <w:rStyle w:val="NormalTok"/>
        </w:rPr>
        <w:t xml:space="preserve">(S_0 </w:t>
      </w:r>
      <w:r>
        <w:rPr>
          <w:rStyle w:val="OtherTok"/>
        </w:rPr>
        <w:t xml:space="preserve">&lt;-</w:t>
      </w:r>
      <w:r>
        <w:rPr>
          <w:rStyle w:val="NormalTok"/>
        </w:rPr>
        <w:t xml:space="preserve"> S_in </w:t>
      </w:r>
      <w:r>
        <w:rPr>
          <w:rStyle w:val="SpecialCharTok"/>
        </w:rPr>
        <w:t xml:space="preserve">+</w:t>
      </w:r>
      <w:r>
        <w:rPr>
          <w:rStyle w:val="NormalTok"/>
        </w:rPr>
        <w:t xml:space="preserve"> H)</w:t>
      </w:r>
    </w:p>
    <w:p>
      <w:pPr>
        <w:pStyle w:val="SourceCode"/>
      </w:pPr>
      <w:r>
        <w:rPr>
          <w:rStyle w:val="VerbatimChar"/>
        </w:rPr>
        <w:t xml:space="preserve">## [1] 1160760</w:t>
      </w:r>
    </w:p>
    <w:p>
      <w:pPr>
        <w:pStyle w:val="FirstParagraph"/>
      </w:pPr>
      <w:r>
        <w:t xml:space="preserve">Market clearing requires</w:t>
      </w:r>
      <w:r>
        <w:t xml:space="preserve"> </w:t>
      </w:r>
      <m:oMath>
        <m:nary>
          <m:naryPr>
            <m:chr m:val="∑"/>
            <m:limLoc m:val="undOvr"/>
            <m:subHide m:val="0"/>
            <m:supHide m:val="0"/>
          </m:naryPr>
          <m:sub>
            <m:r>
              <m:t>t</m:t>
            </m:r>
            <m:r>
              <m:rPr>
                <m:sty m:val="p"/>
              </m:rPr>
              <m:t>=</m:t>
            </m:r>
            <m:r>
              <m:t>1</m:t>
            </m:r>
          </m:sub>
          <m:sup>
            <m:r>
              <m:t>N</m:t>
            </m:r>
          </m:sup>
          <m:e>
            <m:sSub>
              <m:e>
                <m:r>
                  <m:t>x</m:t>
                </m:r>
              </m:e>
              <m:sub>
                <m:r>
                  <m:t>t</m:t>
                </m:r>
              </m:sub>
            </m:sSub>
          </m:e>
        </m:nary>
        <m:r>
          <m:rPr>
            <m:sty m:val="p"/>
          </m:rPr>
          <m:t>=</m:t>
        </m:r>
        <m:sSub>
          <m:e>
            <m:r>
              <m:t>S</m:t>
            </m:r>
          </m:e>
          <m:sub>
            <m:r>
              <m:t>0</m:t>
            </m:r>
          </m:sub>
        </m:sSub>
        <m:r>
          <m:rPr>
            <m:sty m:val="p"/>
          </m:rPr>
          <m:t>−</m:t>
        </m:r>
        <m:sSub>
          <m:e>
            <m:r>
              <m:t>S</m:t>
            </m:r>
          </m:e>
          <m:sub>
            <m:r>
              <m:t>o</m:t>
            </m:r>
            <m:r>
              <m:t>u</m:t>
            </m:r>
            <m:r>
              <m:t>t</m:t>
            </m:r>
          </m:sub>
        </m:sSub>
      </m:oMath>
      <w:r>
        <w:t xml:space="preserve"> </w:t>
      </w:r>
      <w:r>
        <w:t xml:space="preserve">where for the current problem</w:t>
      </w:r>
      <w:r>
        <w:t xml:space="preserve"> </w:t>
      </w:r>
      <m:oMath>
        <m:r>
          <m:t>N</m:t>
        </m:r>
        <m:r>
          <m:rPr>
            <m:sty m:val="p"/>
          </m:rPr>
          <m:t>=</m:t>
        </m:r>
        <m:r>
          <m:t>12</m:t>
        </m:r>
      </m:oMath>
      <w:r>
        <w:t xml:space="preserve"> </w:t>
      </w:r>
      <w:r>
        <w:t xml:space="preserve">since there are 12 months. After substituting in the previous expression for</w:t>
      </w:r>
      <w:r>
        <w:t xml:space="preserve"> </w:t>
      </w:r>
      <m:oMath>
        <m:sSub>
          <m:e>
            <m:r>
              <m:t>x</m:t>
            </m:r>
          </m:e>
          <m:sub>
            <m:r>
              <m:t>t</m:t>
            </m:r>
          </m:sub>
        </m:sSub>
      </m:oMath>
      <w:r>
        <w:t xml:space="preserve"> </w:t>
      </w:r>
      <w:r>
        <w:t xml:space="preserve">this market clearing condition can be rewritten as</w:t>
      </w:r>
    </w:p>
    <w:p>
      <w:pPr>
        <w:pStyle w:val="BodyText"/>
      </w:pPr>
      <m:oMathPara>
        <m:oMathParaPr>
          <m:jc m:val="center"/>
        </m:oMathParaPr>
        <m:oMath>
          <m:f>
            <m:fPr>
              <m:type m:val="bar"/>
            </m:fPr>
            <m:num>
              <m:r>
                <m:rPr>
                  <m:sty m:val="p"/>
                </m:rPr>
                <m:t>(</m:t>
              </m:r>
              <m:r>
                <m:t>a</m:t>
              </m:r>
              <m:r>
                <m:t>r</m:t>
              </m:r>
              <m:r>
                <m:rPr>
                  <m:sty m:val="p"/>
                </m:rPr>
                <m:t>+</m:t>
              </m:r>
              <m:r>
                <m:t>m</m:t>
              </m:r>
              <m:r>
                <m:rPr>
                  <m:sty m:val="p"/>
                </m:rPr>
                <m:t>)</m:t>
              </m:r>
              <m:r>
                <m:t>N</m:t>
              </m:r>
            </m:num>
            <m:den>
              <m:r>
                <m:t>b</m:t>
              </m:r>
              <m:r>
                <m:t>r</m:t>
              </m:r>
            </m:den>
          </m:f>
          <m:r>
            <m:rPr>
              <m:sty m:val="p"/>
            </m:rPr>
            <m:t>−</m:t>
          </m:r>
          <m:f>
            <m:fPr>
              <m:type m:val="bar"/>
            </m:fPr>
            <m:num>
              <m:r>
                <m:t>r</m:t>
              </m:r>
              <m:sSub>
                <m:e>
                  <m:r>
                    <m:t>P</m:t>
                  </m:r>
                </m:e>
                <m:sub>
                  <m:r>
                    <m:t>0</m:t>
                  </m:r>
                </m:sub>
              </m:sSub>
              <m:r>
                <m:rPr>
                  <m:sty m:val="p"/>
                </m:rPr>
                <m:t>+</m:t>
              </m:r>
              <m:r>
                <m:t>m</m:t>
              </m:r>
            </m:num>
            <m:den>
              <m:r>
                <m:t>b</m:t>
              </m:r>
              <m:r>
                <m:t>r</m:t>
              </m:r>
            </m:den>
          </m:f>
          <m:r>
            <m:t>Z</m:t>
          </m:r>
          <m:r>
            <m:rPr>
              <m:sty m:val="p"/>
            </m:rPr>
            <m:t>=</m:t>
          </m:r>
          <m:sSub>
            <m:e>
              <m:r>
                <m:t>S</m:t>
              </m:r>
            </m:e>
            <m:sub>
              <m:r>
                <m:t>0</m:t>
              </m:r>
            </m:sub>
          </m:sSub>
          <m:r>
            <m:rPr>
              <m:sty m:val="p"/>
            </m:rPr>
            <m:t>−</m:t>
          </m:r>
          <m:sSub>
            <m:e>
              <m:r>
                <m:t>S</m:t>
              </m:r>
            </m:e>
            <m:sub>
              <m:r>
                <m:t>o</m:t>
              </m:r>
              <m:r>
                <m:t>u</m:t>
              </m:r>
              <m:r>
                <m:t>t</m:t>
              </m:r>
            </m:sub>
          </m:sSub>
        </m:oMath>
      </m:oMathPara>
    </w:p>
    <w:p>
      <w:pPr>
        <w:pStyle w:val="FirstParagraph"/>
      </w:pPr>
      <w:r>
        <w:t xml:space="preserve">where</w:t>
      </w:r>
      <w:r>
        <w:t xml:space="preserve"> </w:t>
      </w:r>
      <m:oMath>
        <m:r>
          <m:t>Z</m:t>
        </m:r>
        <m:r>
          <m:rPr>
            <m:sty m:val="p"/>
          </m:rPr>
          <m:t>=</m:t>
        </m:r>
        <m:nary>
          <m:naryPr>
            <m:chr m:val="∑"/>
            <m:limLoc m:val="undOvr"/>
            <m:subHide m:val="0"/>
            <m:supHide m:val="0"/>
          </m:naryPr>
          <m:sub>
            <m:r>
              <m:t>t</m:t>
            </m:r>
            <m:r>
              <m:rPr>
                <m:sty m:val="p"/>
              </m:rPr>
              <m:t>=</m:t>
            </m:r>
            <m:r>
              <m:t>1</m:t>
            </m:r>
          </m:sub>
          <m:sup>
            <m:r>
              <m:t>N</m:t>
            </m:r>
          </m:sup>
          <m:e>
            <m:r>
              <m:rPr>
                <m:sty m:val="p"/>
              </m:rPr>
              <m:t>(</m:t>
            </m:r>
          </m:e>
        </m:nary>
        <m:r>
          <m:t>1</m:t>
        </m:r>
        <m:r>
          <m:rPr>
            <m:sty m:val="p"/>
          </m:rPr>
          <m:t>+</m:t>
        </m:r>
        <m:r>
          <m:t>r</m:t>
        </m:r>
        <m:sSup>
          <m:e>
            <m:r>
              <m:rPr>
                <m:sty m:val="p"/>
              </m:rPr>
              <m:t>)</m:t>
            </m:r>
          </m:e>
          <m:sup>
            <m:r>
              <m:t>t</m:t>
            </m:r>
          </m:sup>
        </m:sSup>
      </m:oMath>
      <w:r>
        <w:t xml:space="preserve">. Solve this equation for</w:t>
      </w:r>
      <w:r>
        <w:t xml:space="preserve"> </w:t>
      </w:r>
      <m:oMath>
        <m:sSub>
          <m:e>
            <m:r>
              <m:t>P</m:t>
            </m:r>
          </m:e>
          <m:sub>
            <m:r>
              <m:t>0</m:t>
            </m:r>
          </m:sub>
        </m:sSub>
      </m:oMath>
      <w:r>
        <w:t xml:space="preserve"> </w:t>
      </w:r>
      <w:r>
        <w:t xml:space="preserve">to get</w:t>
      </w:r>
    </w:p>
    <w:p>
      <w:pPr>
        <w:pStyle w:val="BodyText"/>
      </w:pPr>
      <m:oMathPara>
        <m:oMathParaPr>
          <m:jc m:val="center"/>
        </m:oMathParaPr>
        <m:oMath>
          <m:sSub>
            <m:e>
              <m:r>
                <m:t>P</m:t>
              </m:r>
            </m:e>
            <m:sub>
              <m:r>
                <m:t>0</m:t>
              </m:r>
            </m:sub>
          </m:sSub>
          <m:r>
            <m:rPr>
              <m:sty m:val="p"/>
            </m:rPr>
            <m:t>=</m:t>
          </m:r>
          <m:f>
            <m:fPr>
              <m:type m:val="bar"/>
            </m:fPr>
            <m:num>
              <m:r>
                <m:rPr>
                  <m:sty m:val="p"/>
                </m:rPr>
                <m:t>(</m:t>
              </m:r>
              <m:r>
                <m:t>a</m:t>
              </m:r>
              <m:r>
                <m:t>r</m:t>
              </m:r>
              <m:r>
                <m:rPr>
                  <m:sty m:val="p"/>
                </m:rPr>
                <m:t>+</m:t>
              </m:r>
              <m:r>
                <m:t>m</m:t>
              </m:r>
              <m:r>
                <m:rPr>
                  <m:sty m:val="p"/>
                </m:rPr>
                <m:t>)</m:t>
              </m:r>
              <m:r>
                <m:t>N</m:t>
              </m:r>
            </m:num>
            <m:den>
              <m:r>
                <m:t>Z</m:t>
              </m:r>
              <m:r>
                <m:t>r</m:t>
              </m:r>
            </m:den>
          </m:f>
          <m:r>
            <m:rPr>
              <m:sty m:val="p"/>
            </m:rPr>
            <m:t>−</m:t>
          </m:r>
          <m:f>
            <m:fPr>
              <m:type m:val="bar"/>
            </m:fPr>
            <m:num>
              <m:r>
                <m:t>m</m:t>
              </m:r>
            </m:num>
            <m:den>
              <m:r>
                <m:t>r</m:t>
              </m:r>
            </m:den>
          </m:f>
          <m:r>
            <m:rPr>
              <m:sty m:val="p"/>
            </m:rPr>
            <m:t>−</m:t>
          </m:r>
          <m:f>
            <m:fPr>
              <m:type m:val="bar"/>
            </m:fPr>
            <m:num>
              <m:r>
                <m:t>b</m:t>
              </m:r>
            </m:num>
            <m:den>
              <m:r>
                <m:t>Z</m:t>
              </m:r>
            </m:den>
          </m:f>
          <m:r>
            <m:rPr>
              <m:sty m:val="p"/>
            </m:rPr>
            <m:t>(</m:t>
          </m:r>
          <m:sSub>
            <m:e>
              <m:r>
                <m:t>S</m:t>
              </m:r>
            </m:e>
            <m:sub>
              <m:r>
                <m:t>0</m:t>
              </m:r>
            </m:sub>
          </m:sSub>
          <m:r>
            <m:rPr>
              <m:sty m:val="p"/>
            </m:rPr>
            <m:t>−</m:t>
          </m:r>
          <m:sSub>
            <m:e>
              <m:r>
                <m:t>S</m:t>
              </m:r>
            </m:e>
            <m:sub>
              <m:r>
                <m:t>o</m:t>
              </m:r>
              <m:r>
                <m:t>u</m:t>
              </m:r>
              <m:r>
                <m:t>t</m:t>
              </m:r>
            </m:sub>
          </m:sSub>
          <m:r>
            <m:rPr>
              <m:sty m:val="p"/>
            </m:rPr>
            <m:t>)</m:t>
          </m:r>
        </m:oMath>
      </m:oMathPara>
    </w:p>
    <w:p>
      <w:pPr>
        <w:pStyle w:val="FirstParagraph"/>
      </w:pPr>
      <w:r>
        <w:t xml:space="preserve">The</w:t>
      </w:r>
      <w:r>
        <w:t xml:space="preserve"> </w:t>
      </w:r>
      <m:oMath>
        <m:r>
          <m:t>Z</m:t>
        </m:r>
      </m:oMath>
      <w:r>
        <w:t xml:space="preserve"> </w:t>
      </w:r>
      <w:r>
        <w:t xml:space="preserve">variable is a standard finite sum of a geometric sequence (see</w:t>
      </w:r>
      <w:r>
        <w:t xml:space="preserve"> </w:t>
      </w:r>
      <w:hyperlink r:id="rId28">
        <w:r>
          <w:rPr>
            <w:rStyle w:val="Hyperlink"/>
          </w:rPr>
          <w:t xml:space="preserve">https://mathworld.wolfram.com/GeometricSeries.html</w:t>
        </w:r>
      </w:hyperlink>
      <w:r>
        <w:t xml:space="preserve">). It can be shown that</w:t>
      </w:r>
    </w:p>
    <w:p>
      <w:pPr>
        <w:pStyle w:val="BodyText"/>
      </w:pPr>
      <m:oMathPara>
        <m:oMathParaPr>
          <m:jc m:val="center"/>
        </m:oMathParaPr>
        <m:oMath>
          <m:r>
            <m:t>Z</m:t>
          </m:r>
          <m:r>
            <m:rPr>
              <m:sty m:val="p"/>
            </m:rPr>
            <m:t>=</m:t>
          </m:r>
          <m:f>
            <m:fPr>
              <m:type m:val="bar"/>
            </m:fPr>
            <m:num>
              <m:r>
                <m:t>1</m:t>
              </m:r>
              <m:r>
                <m:rPr>
                  <m:sty m:val="p"/>
                </m:rPr>
                <m:t>+</m:t>
              </m:r>
              <m:r>
                <m:t>r</m:t>
              </m:r>
            </m:num>
            <m:den>
              <m:r>
                <m:t>r</m:t>
              </m:r>
            </m:den>
          </m:f>
          <m:d>
            <m:dPr>
              <m:begChr m:val="("/>
              <m:endChr m:val=")"/>
              <m:grow/>
            </m:dPr>
            <m:e>
              <m:r>
                <m:rPr>
                  <m:sty m:val="p"/>
                </m:rPr>
                <m:t>(</m:t>
              </m:r>
              <m:r>
                <m:t>1</m:t>
              </m:r>
              <m:r>
                <m:rPr>
                  <m:sty m:val="p"/>
                </m:rPr>
                <m:t>+</m:t>
              </m:r>
              <m:r>
                <m:t>r</m:t>
              </m:r>
              <m:sSup>
                <m:e>
                  <m:r>
                    <m:rPr>
                      <m:sty m:val="p"/>
                    </m:rPr>
                    <m:t>)</m:t>
                  </m:r>
                </m:e>
                <m:sup>
                  <m:r>
                    <m:t>N</m:t>
                  </m:r>
                </m:sup>
              </m:sSup>
              <m:r>
                <m:rPr>
                  <m:sty m:val="p"/>
                </m:rPr>
                <m:t>−</m:t>
              </m:r>
              <m:r>
                <m:t>1</m:t>
              </m:r>
            </m:e>
          </m:d>
        </m:oMath>
      </m:oMathPara>
    </w:p>
    <w:p>
      <w:pPr>
        <w:pStyle w:val="FirstParagraph"/>
      </w:pPr>
      <w:r>
        <w:t xml:space="preserve">To derive the solution value for</w:t>
      </w:r>
      <w:r>
        <w:t xml:space="preserve"> </w:t>
      </w:r>
      <m:oMath>
        <m:sSub>
          <m:e>
            <m:r>
              <m:t>P</m:t>
            </m:r>
          </m:e>
          <m:sub>
            <m:r>
              <m:t>0</m:t>
            </m:r>
          </m:sub>
        </m:sSub>
      </m:oMath>
      <w:r>
        <w:t xml:space="preserve"> </w:t>
      </w:r>
      <w:r>
        <w:t xml:space="preserve">note that</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12</w:t>
      </w:r>
      <w:r>
        <w:br/>
      </w:r>
      <w:r>
        <w:rPr>
          <w:rStyle w:val="NormalTok"/>
        </w:rPr>
        <w:t xml:space="preserve">(Z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w:t>
      </w:r>
      <w:r>
        <w:rPr>
          <w:rStyle w:val="DecValTok"/>
        </w:rPr>
        <w:t xml:space="preserve">-1</w:t>
      </w:r>
      <w:r>
        <w:rPr>
          <w:rStyle w:val="NormalTok"/>
        </w:rPr>
        <w:t xml:space="preserve">))</w:t>
      </w:r>
    </w:p>
    <w:p>
      <w:pPr>
        <w:pStyle w:val="SourceCode"/>
      </w:pPr>
      <w:r>
        <w:rPr>
          <w:rStyle w:val="VerbatimChar"/>
        </w:rPr>
        <w:t xml:space="preserve">## [1] 12.15715</w:t>
      </w:r>
    </w:p>
    <w:p>
      <w:pPr>
        <w:pStyle w:val="FirstParagraph"/>
      </w:pPr>
      <w:r>
        <w:t xml:space="preserve">It now follows that</w:t>
      </w:r>
    </w:p>
    <w:p>
      <w:pPr>
        <w:pStyle w:val="SourceCode"/>
      </w:pPr>
      <w:r>
        <w:rPr>
          <w:rStyle w:val="NormalTok"/>
        </w:rPr>
        <w:t xml:space="preserve">(P0_star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(Z</w:t>
      </w:r>
      <w:r>
        <w:rPr>
          <w:rStyle w:val="SpecialCharTok"/>
        </w:rPr>
        <w:t xml:space="preserve">*</w:t>
      </w:r>
      <w:r>
        <w:rPr>
          <w:rStyle w:val="NormalTok"/>
        </w:rPr>
        <w:t xml:space="preserve">r) </w:t>
      </w:r>
      <w:r>
        <w:rPr>
          <w:rStyle w:val="SpecialCharTok"/>
        </w:rPr>
        <w:t xml:space="preserve">-</w:t>
      </w:r>
      <w:r>
        <w:rPr>
          <w:rStyle w:val="NormalTok"/>
        </w:rPr>
        <w:t xml:space="preserve"> m</w:t>
      </w:r>
      <w:r>
        <w:rPr>
          <w:rStyle w:val="SpecialCharTok"/>
        </w:rPr>
        <w:t xml:space="preserve">/</w:t>
      </w:r>
      <w:r>
        <w:rPr>
          <w:rStyle w:val="NormalTok"/>
        </w:rPr>
        <w:t xml:space="preserve">r </w:t>
      </w:r>
      <w:r>
        <w:rPr>
          <w:rStyle w:val="SpecialCharTok"/>
        </w:rPr>
        <w:t xml:space="preserve">-</w:t>
      </w:r>
      <w:r>
        <w:rPr>
          <w:rStyle w:val="NormalTok"/>
        </w:rPr>
        <w:t xml:space="preserve"> b</w:t>
      </w:r>
      <w:r>
        <w:rPr>
          <w:rStyle w:val="SpecialCharTok"/>
        </w:rPr>
        <w:t xml:space="preserve">/</w:t>
      </w:r>
      <w:r>
        <w:rPr>
          <w:rStyle w:val="NormalTok"/>
        </w:rPr>
        <w:t xml:space="preserve">Z</w:t>
      </w:r>
      <w:r>
        <w:rPr>
          <w:rStyle w:val="SpecialCharTok"/>
        </w:rPr>
        <w:t xml:space="preserve">*</w:t>
      </w:r>
      <w:r>
        <w:rPr>
          <w:rStyle w:val="NormalTok"/>
        </w:rPr>
        <w:t xml:space="preserve">(S_0</w:t>
      </w:r>
      <w:r>
        <w:rPr>
          <w:rStyle w:val="SpecialCharTok"/>
        </w:rPr>
        <w:t xml:space="preserve">-</w:t>
      </w:r>
      <w:r>
        <w:rPr>
          <w:rStyle w:val="NormalTok"/>
        </w:rPr>
        <w:t xml:space="preserve">S_out))</w:t>
      </w:r>
    </w:p>
    <w:p>
      <w:pPr>
        <w:pStyle w:val="SourceCode"/>
      </w:pPr>
      <w:r>
        <w:rPr>
          <w:rStyle w:val="VerbatimChar"/>
        </w:rPr>
        <w:t xml:space="preserve">## [1] 600.0192</w:t>
      </w:r>
    </w:p>
    <w:bookmarkEnd w:id="29"/>
    <w:bookmarkStart w:id="32" w:name="graph-of-price-and-stocks-over-time"/>
    <w:p>
      <w:pPr>
        <w:pStyle w:val="Heading2"/>
      </w:pPr>
      <w:r>
        <w:t xml:space="preserve">Graph of Price and Stocks over Time</w:t>
      </w:r>
    </w:p>
    <w:p>
      <w:pPr>
        <w:pStyle w:val="FirstParagraph"/>
      </w:pPr>
      <w:r>
        <w:t xml:space="preserve">It is useful to observe how potatoe stocks gradually deplete over the 12 months. After harvest is complete, stocks evolve according to</w:t>
      </w:r>
      <w:r>
        <w:t xml:space="preserve"> </w:t>
      </w:r>
      <m:oMath>
        <m:sSub>
          <m:e>
            <m:r>
              <m:t>S</m:t>
            </m:r>
          </m:e>
          <m:sub>
            <m:r>
              <m:t>t</m:t>
            </m:r>
            <m:r>
              <m:rPr>
                <m:sty m:val="p"/>
              </m:rPr>
              <m:t>+</m:t>
            </m:r>
            <m:r>
              <m:t>1</m:t>
            </m:r>
          </m:sub>
        </m:sSub>
        <m:r>
          <m:rPr>
            <m:sty m:val="p"/>
          </m:rPr>
          <m:t>=</m:t>
        </m:r>
        <m:sSub>
          <m:e>
            <m:r>
              <m:t>S</m:t>
            </m:r>
          </m:e>
          <m:sub>
            <m:r>
              <m:t>t</m:t>
            </m:r>
          </m:sub>
        </m:sSub>
        <m:r>
          <m:rPr>
            <m:sty m:val="p"/>
          </m:rPr>
          <m:t>−</m:t>
        </m:r>
        <m:sSub>
          <m:e>
            <m:r>
              <m:t>x</m:t>
            </m:r>
          </m:e>
          <m:sub>
            <m:r>
              <m:t>t</m:t>
            </m:r>
          </m:sub>
        </m:sSub>
      </m:oMath>
      <w:r>
        <w:t xml:space="preserve">. Recall that</w:t>
      </w:r>
      <w:r>
        <w:t xml:space="preserve"> </w:t>
      </w:r>
      <m:oMath>
        <m:sSub>
          <m:e>
            <m:r>
              <m:t>x</m:t>
            </m:r>
          </m:e>
          <m:sub>
            <m:r>
              <m:t>t</m:t>
            </m:r>
          </m:sub>
        </m:sSub>
        <m:r>
          <m:rPr>
            <m:sty m:val="p"/>
          </m:rPr>
          <m:t>=</m:t>
        </m:r>
        <m:f>
          <m:fPr>
            <m:type m:val="bar"/>
          </m:fPr>
          <m:num>
            <m:r>
              <m:t>a</m:t>
            </m:r>
          </m:num>
          <m:den>
            <m:r>
              <m:t>b</m:t>
            </m:r>
          </m:den>
        </m:f>
        <m:r>
          <m:rPr>
            <m:sty m:val="p"/>
          </m:rPr>
          <m:t>−</m:t>
        </m:r>
        <m:f>
          <m:fPr>
            <m:type m:val="bar"/>
          </m:fPr>
          <m:num>
            <m:r>
              <m:t>1</m:t>
            </m:r>
          </m:num>
          <m:den>
            <m:r>
              <m:t>b</m:t>
            </m:r>
          </m:den>
        </m:f>
        <m:sSub>
          <m:e>
            <m:r>
              <m:t>P</m:t>
            </m:r>
          </m:e>
          <m:sub>
            <m:r>
              <m:t>t</m:t>
            </m:r>
          </m:sub>
        </m:sSub>
      </m:oMath>
      <w:r>
        <w:t xml:space="preserve">. Thus,</w:t>
      </w:r>
      <w:r>
        <w:t xml:space="preserve"> </w:t>
      </w:r>
      <m:oMath>
        <m:sSub>
          <m:e>
            <m:r>
              <m:t>S</m:t>
            </m:r>
          </m:e>
          <m:sub>
            <m:r>
              <m:t>t</m:t>
            </m:r>
          </m:sub>
        </m:sSub>
        <m:r>
          <m:rPr>
            <m:sty m:val="p"/>
          </m:rPr>
          <m:t>−</m:t>
        </m:r>
        <m:sSub>
          <m:e>
            <m:r>
              <m:t>S</m:t>
            </m:r>
          </m:e>
          <m:sub>
            <m:r>
              <m:t>t</m:t>
            </m:r>
            <m:r>
              <m:rPr>
                <m:sty m:val="p"/>
              </m:rPr>
              <m:t>+</m:t>
            </m:r>
            <m:r>
              <m:t>1</m:t>
            </m:r>
          </m:sub>
        </m:sSub>
        <m:r>
          <m:rPr>
            <m:sty m:val="p"/>
          </m:rPr>
          <m:t>=</m:t>
        </m:r>
        <m:f>
          <m:fPr>
            <m:type m:val="bar"/>
          </m:fPr>
          <m:num>
            <m:r>
              <m:t>a</m:t>
            </m:r>
          </m:num>
          <m:den>
            <m:r>
              <m:t>b</m:t>
            </m:r>
          </m:den>
        </m:f>
        <m:r>
          <m:rPr>
            <m:sty m:val="p"/>
          </m:rPr>
          <m:t>−</m:t>
        </m:r>
        <m:f>
          <m:fPr>
            <m:type m:val="bar"/>
          </m:fPr>
          <m:num>
            <m:r>
              <m:t>1</m:t>
            </m:r>
          </m:num>
          <m:den>
            <m:r>
              <m:t>b</m:t>
            </m:r>
          </m:den>
        </m:f>
        <m:sSub>
          <m:e>
            <m:r>
              <m:t>P</m:t>
            </m:r>
          </m:e>
          <m:sub>
            <m:r>
              <m:t>t</m:t>
            </m:r>
          </m:sub>
        </m:sSub>
      </m:oMath>
      <w:r>
        <w:t xml:space="preserve">. We can now use an R loop to observe price and stocks over the 12 month period.</w:t>
      </w:r>
    </w:p>
    <w:p>
      <w:pPr>
        <w:pStyle w:val="SourceCode"/>
      </w:pPr>
      <w:r>
        <w:rPr>
          <w:rStyle w:val="NormalTok"/>
        </w:rPr>
        <w:t xml:space="preserve">t2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12</w:t>
      </w:r>
      <w:r>
        <w:br/>
      </w:r>
      <w:r>
        <w:rPr>
          <w:rStyle w:val="NormalTok"/>
        </w:rPr>
        <w:t xml:space="preserve">stocks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w:t>
      </w:r>
      <w:r>
        <w:rPr>
          <w:rStyle w:val="DecValTok"/>
        </w:rPr>
        <w:t xml:space="preserve">1</w:t>
      </w:r>
      <w:r>
        <w:rPr>
          <w:rStyle w:val="NormalTok"/>
        </w:rPr>
        <w:t xml:space="preserve">] </w:t>
      </w:r>
      <w:r>
        <w:rPr>
          <w:rStyle w:val="OtherTok"/>
        </w:rPr>
        <w:t xml:space="preserve">&lt;-</w:t>
      </w:r>
      <w:r>
        <w:rPr>
          <w:rStyle w:val="NormalTok"/>
        </w:rPr>
        <w:t xml:space="preserve"> S_0 </w:t>
      </w:r>
      <w:r>
        <w:rPr>
          <w:rStyle w:val="SpecialCharTok"/>
        </w:rPr>
        <w:t xml:space="preserve">-</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price[t]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stocks[t]</w:t>
      </w:r>
      <w:r>
        <w:rPr>
          <w:rStyle w:val="OtherTok"/>
        </w:rPr>
        <w:t xml:space="preserve">&lt;-</w:t>
      </w:r>
      <w:r>
        <w:rPr>
          <w:rStyle w:val="NormalTok"/>
        </w:rPr>
        <w:t xml:space="preserve"> stocks[t</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price[t]</w:t>
      </w:r>
      <w:r>
        <w:br/>
      </w:r>
      <w:r>
        <w:rPr>
          <w:rStyle w:val="NormalTok"/>
        </w:rPr>
        <w:t xml:space="preserve">}</w:t>
      </w:r>
      <w:r>
        <w:br/>
      </w:r>
      <w:r>
        <w:rPr>
          <w:rStyle w:val="NormalTok"/>
        </w:rPr>
        <w:t xml:space="preserve">price</w:t>
      </w:r>
    </w:p>
    <w:p>
      <w:pPr>
        <w:pStyle w:val="SourceCode"/>
      </w:pPr>
      <w:r>
        <w:rPr>
          <w:rStyle w:val="VerbatimChar"/>
        </w:rPr>
        <w:t xml:space="preserve">##  [1] 602.7192 605.4246 608.1355 610.8517 613.5735 616.3006 619.0332 621.7713</w:t>
      </w:r>
      <w:r>
        <w:br/>
      </w:r>
      <w:r>
        <w:rPr>
          <w:rStyle w:val="VerbatimChar"/>
        </w:rPr>
        <w:t xml:space="preserve">##  [9] 624.5148 627.2638 630.0184 632.7784</w:t>
      </w:r>
    </w:p>
    <w:p>
      <w:pPr>
        <w:pStyle w:val="SourceCode"/>
      </w:pPr>
      <w:r>
        <w:rPr>
          <w:rStyle w:val="NormalTok"/>
        </w:rPr>
        <w:t xml:space="preserve">stocks</w:t>
      </w:r>
    </w:p>
    <w:p>
      <w:pPr>
        <w:pStyle w:val="SourceCode"/>
      </w:pPr>
      <w:r>
        <w:rPr>
          <w:rStyle w:val="VerbatimChar"/>
        </w:rPr>
        <w:t xml:space="preserve">##  [1]  1.062857e+06  9.651661e+05  8.676873e+05  7.704212e+05  6.733682e+05</w:t>
      </w:r>
      <w:r>
        <w:br/>
      </w:r>
      <w:r>
        <w:rPr>
          <w:rStyle w:val="VerbatimChar"/>
        </w:rPr>
        <w:t xml:space="preserve">##  [6]  5.765287e+05  4.799032e+05  3.834921e+05  2.872957e+05  1.913147e+05</w:t>
      </w:r>
      <w:r>
        <w:br/>
      </w:r>
      <w:r>
        <w:rPr>
          <w:rStyle w:val="VerbatimChar"/>
        </w:rPr>
        <w:t xml:space="preserve">## [11]  9.554928e+04 -9.604264e-10</w:t>
      </w:r>
    </w:p>
    <w:p>
      <w:pPr>
        <w:pStyle w:val="FirstParagraph"/>
      </w:pPr>
      <w:r>
        <w:t xml:space="preserve">Graph the price and stocks data points.</w:t>
      </w:r>
    </w:p>
    <w:p>
      <w:pPr>
        <w:pStyle w:val="SourceCode"/>
      </w:pPr>
      <w:r>
        <w:rPr>
          <w:rStyle w:val="FunctionTok"/>
        </w:rPr>
        <w:t xml:space="preserve">plot</w:t>
      </w:r>
      <w:r>
        <w:rPr>
          <w:rStyle w:val="NormalTok"/>
        </w:rPr>
        <w:t xml:space="preserve">(t2,price, </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(t2, stocks)</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17-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two-identical-successive-years"/>
    <w:p>
      <w:pPr>
        <w:pStyle w:val="Heading2"/>
      </w:pPr>
      <w:r>
        <w:t xml:space="preserve">Two Identical Successive Years</w:t>
      </w:r>
    </w:p>
    <w:p>
      <w:pPr>
        <w:pStyle w:val="FirstParagraph"/>
      </w:pPr>
      <w:r>
        <w:t xml:space="preserve">Suppose harvest at the beginning of a second year was identical to the first year harvest. Moreover, there were no stocks carried into or out of the second year. This means that the set of prices in year 2 will be identical to the set of prices in year 1.</w:t>
      </w:r>
    </w:p>
    <w:p>
      <w:pPr>
        <w:pStyle w:val="BodyText"/>
      </w:pPr>
      <w:r>
        <w:t xml:space="preserve">To program this in R we create a matrix with the first set of prices in the first column and the second set of prices in the second column. We then convert to a dataframe and use the Stack function to create a single set of values</w:t>
      </w:r>
    </w:p>
    <w:p>
      <w:pPr>
        <w:pStyle w:val="SourceCode"/>
      </w:pPr>
      <w:r>
        <w:rPr>
          <w:rStyle w:val="NormalTok"/>
        </w:rPr>
        <w:t xml:space="preserve">price_2 </w:t>
      </w:r>
      <w:r>
        <w:rPr>
          <w:rStyle w:val="OtherTok"/>
        </w:rPr>
        <w:t xml:space="preserve">&lt;-</w:t>
      </w:r>
      <w:r>
        <w:rPr>
          <w:rStyle w:val="NormalTok"/>
        </w:rPr>
        <w:t xml:space="preserve"> </w:t>
      </w:r>
      <w:r>
        <w:rPr>
          <w:rStyle w:val="FunctionTok"/>
        </w:rPr>
        <w:t xml:space="preserve">cbind</w:t>
      </w:r>
      <w:r>
        <w:rPr>
          <w:rStyle w:val="NormalTok"/>
        </w:rPr>
        <w:t xml:space="preserve">(price, price)</w:t>
      </w:r>
      <w:r>
        <w:br/>
      </w:r>
      <w:r>
        <w:rPr>
          <w:rStyle w:val="NormalTok"/>
        </w:rPr>
        <w:t xml:space="preserve">price_2 </w:t>
      </w:r>
      <w:r>
        <w:rPr>
          <w:rStyle w:val="OtherTok"/>
        </w:rPr>
        <w:t xml:space="preserve">&lt;-</w:t>
      </w:r>
      <w:r>
        <w:rPr>
          <w:rStyle w:val="FunctionTok"/>
        </w:rPr>
        <w:t xml:space="preserve">as.data.frame</w:t>
      </w:r>
      <w:r>
        <w:rPr>
          <w:rStyle w:val="NormalTok"/>
        </w:rPr>
        <w:t xml:space="preserve">(price_2)</w:t>
      </w:r>
      <w:r>
        <w:br/>
      </w:r>
      <w:r>
        <w:rPr>
          <w:rStyle w:val="NormalTok"/>
        </w:rPr>
        <w:t xml:space="preserve">price_stk </w:t>
      </w:r>
      <w:r>
        <w:rPr>
          <w:rStyle w:val="OtherTok"/>
        </w:rPr>
        <w:t xml:space="preserve">&lt;-</w:t>
      </w:r>
      <w:r>
        <w:rPr>
          <w:rStyle w:val="NormalTok"/>
        </w:rPr>
        <w:t xml:space="preserve"> </w:t>
      </w:r>
      <w:r>
        <w:rPr>
          <w:rStyle w:val="FunctionTok"/>
        </w:rPr>
        <w:t xml:space="preserve">stack</w:t>
      </w:r>
      <w:r>
        <w:rPr>
          <w:rStyle w:val="NormalTok"/>
        </w:rPr>
        <w:t xml:space="preserve">(price_2)</w:t>
      </w:r>
      <w:r>
        <w:br/>
      </w:r>
      <w:r>
        <w:rPr>
          <w:rStyle w:val="NormalTok"/>
        </w:rPr>
        <w:t xml:space="preserve">price_stk</w:t>
      </w:r>
    </w:p>
    <w:p>
      <w:pPr>
        <w:pStyle w:val="SourceCode"/>
      </w:pPr>
      <w:r>
        <w:rPr>
          <w:rStyle w:val="VerbatimChar"/>
        </w:rPr>
        <w:t xml:space="preserve">##      values     ind</w:t>
      </w:r>
      <w:r>
        <w:br/>
      </w:r>
      <w:r>
        <w:rPr>
          <w:rStyle w:val="VerbatimChar"/>
        </w:rPr>
        <w:t xml:space="preserve">## 1  602.7192   price</w:t>
      </w:r>
      <w:r>
        <w:br/>
      </w:r>
      <w:r>
        <w:rPr>
          <w:rStyle w:val="VerbatimChar"/>
        </w:rPr>
        <w:t xml:space="preserve">## 2  605.4246   price</w:t>
      </w:r>
      <w:r>
        <w:br/>
      </w:r>
      <w:r>
        <w:rPr>
          <w:rStyle w:val="VerbatimChar"/>
        </w:rPr>
        <w:t xml:space="preserve">## 3  608.1355   price</w:t>
      </w:r>
      <w:r>
        <w:br/>
      </w:r>
      <w:r>
        <w:rPr>
          <w:rStyle w:val="VerbatimChar"/>
        </w:rPr>
        <w:t xml:space="preserve">## 4  610.8517   price</w:t>
      </w:r>
      <w:r>
        <w:br/>
      </w:r>
      <w:r>
        <w:rPr>
          <w:rStyle w:val="VerbatimChar"/>
        </w:rPr>
        <w:t xml:space="preserve">## 5  613.5735   price</w:t>
      </w:r>
      <w:r>
        <w:br/>
      </w:r>
      <w:r>
        <w:rPr>
          <w:rStyle w:val="VerbatimChar"/>
        </w:rPr>
        <w:t xml:space="preserve">## 6  616.3006   price</w:t>
      </w:r>
      <w:r>
        <w:br/>
      </w:r>
      <w:r>
        <w:rPr>
          <w:rStyle w:val="VerbatimChar"/>
        </w:rPr>
        <w:t xml:space="preserve">## 7  619.0332   price</w:t>
      </w:r>
      <w:r>
        <w:br/>
      </w:r>
      <w:r>
        <w:rPr>
          <w:rStyle w:val="VerbatimChar"/>
        </w:rPr>
        <w:t xml:space="preserve">## 8  621.7713   price</w:t>
      </w:r>
      <w:r>
        <w:br/>
      </w:r>
      <w:r>
        <w:rPr>
          <w:rStyle w:val="VerbatimChar"/>
        </w:rPr>
        <w:t xml:space="preserve">## 9  624.5148   price</w:t>
      </w:r>
      <w:r>
        <w:br/>
      </w:r>
      <w:r>
        <w:rPr>
          <w:rStyle w:val="VerbatimChar"/>
        </w:rPr>
        <w:t xml:space="preserve">## 10 627.2638   price</w:t>
      </w:r>
      <w:r>
        <w:br/>
      </w:r>
      <w:r>
        <w:rPr>
          <w:rStyle w:val="VerbatimChar"/>
        </w:rPr>
        <w:t xml:space="preserve">## 11 630.0184   price</w:t>
      </w:r>
      <w:r>
        <w:br/>
      </w:r>
      <w:r>
        <w:rPr>
          <w:rStyle w:val="VerbatimChar"/>
        </w:rPr>
        <w:t xml:space="preserve">## 12 632.7784   price</w:t>
      </w:r>
      <w:r>
        <w:br/>
      </w:r>
      <w:r>
        <w:rPr>
          <w:rStyle w:val="VerbatimChar"/>
        </w:rPr>
        <w:t xml:space="preserve">## 13 602.7192 price.1</w:t>
      </w:r>
      <w:r>
        <w:br/>
      </w:r>
      <w:r>
        <w:rPr>
          <w:rStyle w:val="VerbatimChar"/>
        </w:rPr>
        <w:t xml:space="preserve">## 14 605.4246 price.1</w:t>
      </w:r>
      <w:r>
        <w:br/>
      </w:r>
      <w:r>
        <w:rPr>
          <w:rStyle w:val="VerbatimChar"/>
        </w:rPr>
        <w:t xml:space="preserve">## 15 608.1355 price.1</w:t>
      </w:r>
      <w:r>
        <w:br/>
      </w:r>
      <w:r>
        <w:rPr>
          <w:rStyle w:val="VerbatimChar"/>
        </w:rPr>
        <w:t xml:space="preserve">## 16 610.8517 price.1</w:t>
      </w:r>
      <w:r>
        <w:br/>
      </w:r>
      <w:r>
        <w:rPr>
          <w:rStyle w:val="VerbatimChar"/>
        </w:rPr>
        <w:t xml:space="preserve">## 17 613.5735 price.1</w:t>
      </w:r>
      <w:r>
        <w:br/>
      </w:r>
      <w:r>
        <w:rPr>
          <w:rStyle w:val="VerbatimChar"/>
        </w:rPr>
        <w:t xml:space="preserve">## 18 616.3006 price.1</w:t>
      </w:r>
      <w:r>
        <w:br/>
      </w:r>
      <w:r>
        <w:rPr>
          <w:rStyle w:val="VerbatimChar"/>
        </w:rPr>
        <w:t xml:space="preserve">## 19 619.0332 price.1</w:t>
      </w:r>
      <w:r>
        <w:br/>
      </w:r>
      <w:r>
        <w:rPr>
          <w:rStyle w:val="VerbatimChar"/>
        </w:rPr>
        <w:t xml:space="preserve">## 20 621.7713 price.1</w:t>
      </w:r>
      <w:r>
        <w:br/>
      </w:r>
      <w:r>
        <w:rPr>
          <w:rStyle w:val="VerbatimChar"/>
        </w:rPr>
        <w:t xml:space="preserve">## 21 624.5148 price.1</w:t>
      </w:r>
      <w:r>
        <w:br/>
      </w:r>
      <w:r>
        <w:rPr>
          <w:rStyle w:val="VerbatimChar"/>
        </w:rPr>
        <w:t xml:space="preserve">## 22 627.2638 price.1</w:t>
      </w:r>
      <w:r>
        <w:br/>
      </w:r>
      <w:r>
        <w:rPr>
          <w:rStyle w:val="VerbatimChar"/>
        </w:rPr>
        <w:t xml:space="preserve">## 23 630.0184 price.1</w:t>
      </w:r>
      <w:r>
        <w:br/>
      </w:r>
      <w:r>
        <w:rPr>
          <w:rStyle w:val="VerbatimChar"/>
        </w:rPr>
        <w:t xml:space="preserve">## 24 632.7784 price.1</w:t>
      </w:r>
    </w:p>
    <w:p>
      <w:pPr>
        <w:pStyle w:val="FirstParagraph"/>
      </w:pPr>
      <w:r>
        <w:t xml:space="preserve">Graph the new (double) set of prices</w:t>
      </w:r>
    </w:p>
    <w:p>
      <w:pPr>
        <w:pStyle w:val="SourceCode"/>
      </w:pPr>
      <w:r>
        <w:rPr>
          <w:rStyle w:val="NormalTok"/>
        </w:rPr>
        <w:t xml:space="preserve">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24</w:t>
      </w:r>
      <w:r>
        <w:br/>
      </w:r>
      <w:r>
        <w:rPr>
          <w:rStyle w:val="FunctionTok"/>
        </w:rPr>
        <w:t xml:space="preserve">plot</w:t>
      </w:r>
      <w:r>
        <w:rPr>
          <w:rStyle w:val="NormalTok"/>
        </w:rPr>
        <w:t xml:space="preserve">(t,price_stk</w:t>
      </w:r>
      <w:r>
        <w:rPr>
          <w:rStyle w:val="SpecialCharTok"/>
        </w:rPr>
        <w:t xml:space="preserve">$</w:t>
      </w:r>
      <w:r>
        <w:rPr>
          <w:rStyle w:val="NormalTok"/>
        </w:rPr>
        <w:t xml:space="preserve">values, </w:t>
      </w:r>
      <w:r>
        <w:rPr>
          <w:rStyle w:val="AttributeTok"/>
        </w:rPr>
        <w:t xml:space="preserve">ylim=</w:t>
      </w:r>
      <w:r>
        <w:rPr>
          <w:rStyle w:val="FunctionTok"/>
        </w:rPr>
        <w:t xml:space="preserve">c</w:t>
      </w:r>
      <w:r>
        <w:rPr>
          <w:rStyle w:val="NormalTok"/>
        </w:rPr>
        <w:t xml:space="preserve">(</w:t>
      </w:r>
      <w:r>
        <w:rPr>
          <w:rStyle w:val="DecValTok"/>
        </w:rPr>
        <w:t xml:space="preserve">500</w:t>
      </w:r>
      <w:r>
        <w:rPr>
          <w:rStyle w:val="NormalTok"/>
        </w:rPr>
        <w:t xml:space="preserve">,</w:t>
      </w:r>
      <w:r>
        <w:rPr>
          <w:rStyle w:val="DecValTok"/>
        </w:rPr>
        <w:t xml:space="preserve">650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tatoes_files/figure-docx/unnamed-chunk-1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stockout-and-the-intertemporal-lop"/>
    <w:p>
      <w:pPr>
        <w:pStyle w:val="Heading2"/>
      </w:pPr>
      <w:r>
        <w:t xml:space="preserve">Stockout and the Intertemporal LOP</w:t>
      </w:r>
    </w:p>
    <w:p>
      <w:pPr>
        <w:pStyle w:val="FirstParagraph"/>
      </w:pPr>
      <w:r>
        <w:t xml:space="preserve">It should be obvious that potato merchants have no incentive to store from year 1 to year 2 because doing so will result in a lower selling price and positive storage costs. When zero storage from one year to the next is optimal we call this a market</w:t>
      </w:r>
      <w:r>
        <w:t xml:space="preserve"> </w:t>
      </w:r>
      <w:r>
        <w:rPr>
          <w:iCs/>
          <w:i/>
        </w:rPr>
        <w:t xml:space="preserve">stockout</w:t>
      </w:r>
      <w:r>
        <w:t xml:space="preserve">.</w:t>
      </w:r>
    </w:p>
    <w:p>
      <w:pPr>
        <w:pStyle w:val="BodyText"/>
      </w:pPr>
      <w:r>
        <w:t xml:space="preserve">It should be obvious that if beginning stocks for year 1 are less than the year 2 harvest then the market will stockout. In this case prices in year 1 will uniformly be above prices in year 2, in which case merchants have an even stronger negative incentive to carry stocks from year 1 to year 2.</w:t>
      </w:r>
    </w:p>
    <w:p>
      <w:pPr>
        <w:pStyle w:val="BodyText"/>
      </w:pPr>
      <w:r>
        <w:t xml:space="preserve">When the market stocks out, prices jump down with the arrival of the new harvest, and then gradually rise back up. If there are repeated stockouts (e.g., 5 - 6 years) then the pricing pattern looks like a</w:t>
      </w:r>
      <w:r>
        <w:t xml:space="preserve"> </w:t>
      </w:r>
      <w:r>
        <w:t xml:space="preserve">“</w:t>
      </w:r>
      <w:r>
        <w:t xml:space="preserve">saw tooth</w:t>
      </w:r>
      <w:r>
        <w:t xml:space="preserve">”</w:t>
      </w:r>
      <w:r>
        <w:t xml:space="preserve"> </w:t>
      </w:r>
      <w:r>
        <w:t xml:space="preserve">(see</w:t>
      </w:r>
      <w:r>
        <w:t xml:space="preserve"> </w:t>
      </w:r>
      <w:hyperlink r:id="rId35">
        <w:r>
          <w:rPr>
            <w:rStyle w:val="Hyperlink"/>
          </w:rPr>
          <w:t xml:space="preserve">https://en.wikipedia.org/wiki/Sawtooth_wave</w:t>
        </w:r>
      </w:hyperlink>
      <w:r>
        <w:t xml:space="preserve">).</w:t>
      </w:r>
    </w:p>
    <w:p>
      <w:pPr>
        <w:pStyle w:val="BodyText"/>
      </w:pPr>
      <w:r>
        <w:t xml:space="preserve">It is important to keep in mind that when the market stocks out the intertemporal LOP continues to hold when transitioning from year 1 to year 2. Recall the second component of the LOP, which states: If there are zero stocks in storage then</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&lt;</m:t>
        </m:r>
        <m:r>
          <m:t>m</m:t>
        </m:r>
      </m:oMath>
      <w:r>
        <w:t xml:space="preserve">. This equation allows for the outcome where the price one day after the new harvest is lower than the price one day before the new harvest.</w:t>
      </w:r>
    </w:p>
    <w:bookmarkEnd w:id="36"/>
    <w:bookmarkStart w:id="37" w:name="positive-carry-over"/>
    <w:p>
      <w:pPr>
        <w:pStyle w:val="Heading2"/>
      </w:pPr>
      <w:r>
        <w:t xml:space="preserve">Positive Carry Over</w:t>
      </w:r>
    </w:p>
    <w:p>
      <w:pPr>
        <w:pStyle w:val="FirstParagraph"/>
      </w:pPr>
      <w:r>
        <w:t xml:space="preserve">The more interesting case is when year 1 beginning stocks are large relative to the year 2 harvest. In this case the month 12 price of year 1 might be below the month 1 price of year 2. If the price difference is large enough then merchants will have an incentive to carry over potatoes from year 1 to year 2.</w:t>
      </w:r>
    </w:p>
    <w:p>
      <w:pPr>
        <w:pStyle w:val="BodyText"/>
      </w:pPr>
      <w:r>
        <w:t xml:space="preserve">For example, suppose beginning potato stocks for year 1 equal 1.2 million tonnes. This value is about 3.4 percent higher than the year 2 harvest, which is assumed to equal the long term average of 1,160,760 tonnes. If the pricing model specified above is re-run with</w:t>
      </w:r>
      <w:r>
        <w:t xml:space="preserve"> </w:t>
      </w:r>
      <m:oMath>
        <m:sSub>
          <m:e>
            <m:r>
              <m:t>S</m:t>
            </m:r>
          </m:e>
          <m:sub>
            <m:r>
              <m:t>0</m:t>
            </m:r>
          </m:sub>
        </m:sSub>
        <m:r>
          <m:rPr>
            <m:sty m:val="p"/>
          </m:rPr>
          <m:t>=</m:t>
        </m:r>
        <m:r>
          <m:t>1</m:t>
        </m:r>
        <m:r>
          <m:rPr>
            <m:sty m:val="p"/>
          </m:rPr>
          <m:t>,</m:t>
        </m:r>
        <m:r>
          <m:t>200</m:t>
        </m:r>
        <m:r>
          <m:rPr>
            <m:sty m:val="p"/>
          </m:rPr>
          <m:t>,</m:t>
        </m:r>
        <m:r>
          <m:t>000</m:t>
        </m:r>
      </m:oMath>
      <w:r>
        <w:t xml:space="preserve"> </w:t>
      </w:r>
      <w:r>
        <w:t xml:space="preserve">and not carryout stocks (i.e.,</w:t>
      </w:r>
      <w:r>
        <w:t xml:space="preserve"> </w:t>
      </w:r>
      <m:oMath>
        <m:sSub>
          <m:e>
            <m:r>
              <m:t>S</m:t>
            </m:r>
          </m:e>
          <m:sub>
            <m:r>
              <m:t>o</m:t>
            </m:r>
            <m:r>
              <m:t>u</m:t>
            </m:r>
            <m:r>
              <m:t>t</m:t>
            </m:r>
          </m:sub>
        </m:sSub>
        <m:r>
          <m:rPr>
            <m:sty m:val="p"/>
          </m:rPr>
          <m:t>=</m:t>
        </m:r>
        <m:r>
          <m:t>0</m:t>
        </m:r>
      </m:oMath>
      <w:r>
        <w:t xml:space="preserve">) the following set of (approximate) equilibrium monthly prices emerge.</w:t>
      </w:r>
    </w:p>
    <w:p>
      <w:pPr>
        <w:pStyle w:val="BodyText"/>
      </w:pPr>
      <w:r>
        <w:t xml:space="preserve">559 561 564 566 569 572 574 577 580 582 585 588</w:t>
      </w:r>
    </w:p>
    <w:p>
      <w:pPr>
        <w:pStyle w:val="BodyText"/>
      </w:pPr>
      <w:r>
        <w:t xml:space="preserve">In year 2, the 12 monthly (approximate) prices are:</w:t>
      </w:r>
      <w:r>
        <w:t xml:space="preserve"> </w:t>
      </w:r>
      <w:r>
        <w:t xml:space="preserve">603 605 608 611 614 616 619 622 625 627 630 633</w:t>
      </w:r>
    </w:p>
    <w:p>
      <w:pPr>
        <w:pStyle w:val="BodyText"/>
      </w:pPr>
      <w:r>
        <w:t xml:space="preserve">It should be clear that the year 1 month 12 price of $588/tonne is well below the year 2 month 1 price of $603/tonne. The intertemporal LOP no longer holds. Some stock from year 1 should be carried over to year 2.</w:t>
      </w:r>
    </w:p>
    <w:p>
      <w:pPr>
        <w:pStyle w:val="BodyText"/>
      </w:pPr>
      <w:r>
        <w:t xml:space="preserve">As stock is shifted from year 1 to year 2, the year 1, month 12 price will increase and the year 2, month 1 price will decrease. Stocks will continue to shift until the intertemporal LOP holds when transitioning from year 1 to year 2.</w:t>
      </w:r>
    </w:p>
    <w:bookmarkEnd w:id="37"/>
    <w:bookmarkStart w:id="38" w:name="equilibrium-level-of-carry-over-stocks"/>
    <w:p>
      <w:pPr>
        <w:pStyle w:val="Heading2"/>
      </w:pPr>
      <w:r>
        <w:t xml:space="preserve">Equilibrium Level of Carry Over Stocks</w:t>
      </w:r>
    </w:p>
    <w:p>
      <w:pPr>
        <w:pStyle w:val="FirstParagraph"/>
      </w:pPr>
      <w:r>
        <w:t xml:space="preserve">What remains to be determined is the actual amount which is carried over from year 1 to year 2. Let</w:t>
      </w:r>
      <w:r>
        <w:t xml:space="preserve"> </w:t>
      </w:r>
      <m:oMath>
        <m:sSubSup>
          <m:e>
            <m:r>
              <m:t>P</m:t>
            </m:r>
          </m:e>
          <m:sub>
            <m:r>
              <m:t>12</m:t>
            </m:r>
          </m:sub>
          <m:sup>
            <m:r>
              <m:t>1</m:t>
            </m:r>
          </m:sup>
        </m:sSubSup>
      </m:oMath>
      <w:r>
        <w:t xml:space="preserve"> </w:t>
      </w:r>
      <w:r>
        <w:t xml:space="preserve">denote the month 12 price in year 1 and let</w:t>
      </w:r>
      <w:r>
        <w:t xml:space="preserve"> </w:t>
      </w:r>
      <m:oMath>
        <m:sSubSup>
          <m:e>
            <m:r>
              <m:t>P</m:t>
            </m:r>
          </m:e>
          <m:sub>
            <m:r>
              <m:t>1</m:t>
            </m:r>
          </m:sub>
          <m:sup>
            <m:r>
              <m:t>2</m:t>
            </m:r>
          </m:sup>
        </m:sSubSup>
      </m:oMath>
      <w:r>
        <w:t xml:space="preserve"> </w:t>
      </w:r>
      <w:r>
        <w:t xml:space="preserve">denote the month 1 price in year 2. If carry over from year 1 to year 2 is positive then according to the LOP equation, we must have</w:t>
      </w:r>
      <w:r>
        <w:t xml:space="preserve"> </w:t>
      </w:r>
      <m:oMath>
        <m:sSubSup>
          <m:e>
            <m:r>
              <m:t>P</m:t>
            </m:r>
          </m:e>
          <m:sub>
            <m:r>
              <m:t>1</m:t>
            </m:r>
          </m:sub>
          <m:sup>
            <m:r>
              <m:t>2</m:t>
            </m:r>
          </m:sup>
        </m:sSubSup>
      </m:oMath>
      <w:r>
        <w:t xml:space="preserve"> </w:t>
      </w:r>
      <w:r>
        <w:t xml:space="preserve">= (1+r)P_{12}^1 + m$.</w:t>
      </w:r>
    </w:p>
    <w:p>
      <w:pPr>
        <w:pStyle w:val="BodyText"/>
      </w:pPr>
      <w:r>
        <w:t xml:space="preserve">We can substitute the previous equations into this formula and solve for</w:t>
      </w:r>
      <w:r>
        <w:t xml:space="preserve"> </w:t>
      </w:r>
      <m:oMath>
        <m:sSub>
          <m:e>
            <m:r>
              <m:t>S</m:t>
            </m:r>
          </m:e>
          <m:sub>
            <m:r>
              <m:t>o</m:t>
            </m:r>
          </m:sub>
        </m:sSub>
        <m:r>
          <m:t>u</m:t>
        </m:r>
        <m:r>
          <m:t>t</m:t>
        </m:r>
      </m:oMath>
      <w:r>
        <w:t xml:space="preserve">, which is the amount of stock carried over from year 1 to year 2. The steps involved are somewhat complex, and so we will jump to the final solution. Assuming that</w:t>
      </w:r>
      <w:r>
        <w:t xml:space="preserve"> </w:t>
      </w:r>
      <m:oMath>
        <m:sSub>
          <m:e>
            <m:r>
              <m:t>S</m:t>
            </m:r>
          </m:e>
          <m:sub>
            <m:r>
              <m:t>0</m:t>
            </m:r>
          </m:sub>
        </m:sSub>
      </m:oMath>
      <w:r>
        <w:t xml:space="preserve"> </w:t>
      </w:r>
      <w:r>
        <w:t xml:space="preserve">are beginning stocks for year 1 and</w:t>
      </w:r>
      <w:r>
        <w:t xml:space="preserve"> </w:t>
      </w:r>
      <m:oMath>
        <m:sSub>
          <m:e>
            <m:r>
              <m:t>H</m:t>
            </m:r>
          </m:e>
          <m:sub>
            <m:r>
              <m:t>2</m:t>
            </m:r>
          </m:sub>
        </m:sSub>
      </m:oMath>
      <w:r>
        <w:t xml:space="preserve"> </w:t>
      </w:r>
      <w:r>
        <w:t xml:space="preserve">is the level of harvest for year 2, we have:</w:t>
      </w:r>
    </w:p>
    <w:p>
      <w:pPr>
        <w:pStyle w:val="BodyText"/>
      </w:pPr>
      <m:oMathPara>
        <m:oMathParaPr>
          <m:jc m:val="center"/>
        </m:oMathParaPr>
        <m:oMath>
          <m:sSubSup>
            <m:e>
              <m:r>
                <m:t>S</m:t>
              </m:r>
            </m:e>
            <m:sub>
              <m:r>
                <m:t>o</m:t>
              </m:r>
              <m:r>
                <m:t>u</m:t>
              </m:r>
              <m:r>
                <m:t>t</m:t>
              </m:r>
            </m:sub>
            <m:sup>
              <m:r>
                <m:rPr>
                  <m:sty m:val="p"/>
                </m:rPr>
                <m:t>*</m:t>
              </m:r>
            </m:sup>
          </m:sSubSup>
          <m:r>
            <m:rPr>
              <m:sty m:val="p"/>
            </m:rPr>
            <m:t>=</m:t>
          </m:r>
          <m:f>
            <m:fPr>
              <m:type m:val="bar"/>
            </m:fPr>
            <m:num>
              <m:d>
                <m:dPr>
                  <m:begChr m:val="("/>
                  <m:endChr m:val=")"/>
                  <m:grow/>
                </m:dPr>
                <m:e>
                  <m:f>
                    <m:fPr>
                      <m:type m:val="bar"/>
                    </m:fPr>
                    <m:num>
                      <m:r>
                        <m:rPr>
                          <m:sty m:val="p"/>
                        </m:rPr>
                        <m:t>(</m:t>
                      </m:r>
                      <m:r>
                        <m:t>a</m:t>
                      </m:r>
                      <m:r>
                        <m:t>r</m:t>
                      </m:r>
                      <m:r>
                        <m:rPr>
                          <m:sty m:val="p"/>
                        </m:rPr>
                        <m:t>+</m:t>
                      </m:r>
                      <m:r>
                        <m:t>m</m:t>
                      </m:r>
                      <m:r>
                        <m:rPr>
                          <m:sty m:val="p"/>
                        </m:rPr>
                        <m:t>)</m:t>
                      </m:r>
                      <m:r>
                        <m:t>N</m:t>
                      </m:r>
                    </m:num>
                    <m:den>
                      <m:r>
                        <m:t>b</m:t>
                      </m:r>
                      <m:r>
                        <m:t>r</m:t>
                      </m:r>
                    </m:den>
                  </m:f>
                </m:e>
              </m:d>
              <m:d>
                <m:dPr>
                  <m:begChr m:val="("/>
                  <m:endChr m:val=")"/>
                  <m:grow/>
                </m:dPr>
                <m:e>
                  <m:r>
                    <m:t>1</m:t>
                  </m:r>
                  <m:r>
                    <m:rPr>
                      <m:sty m:val="p"/>
                    </m:rPr>
                    <m:t>−</m:t>
                  </m:r>
                  <m:r>
                    <m:rPr>
                      <m:sty m:val="p"/>
                    </m:rPr>
                    <m:t>(</m:t>
                  </m:r>
                  <m:r>
                    <m:t>1</m:t>
                  </m:r>
                  <m:r>
                    <m:rPr>
                      <m:sty m:val="p"/>
                    </m:rPr>
                    <m:t>+</m:t>
                  </m:r>
                  <m:r>
                    <m:t>r</m:t>
                  </m:r>
                  <m:sSup>
                    <m:e>
                      <m:r>
                        <m:rPr>
                          <m:sty m:val="p"/>
                        </m:rPr>
                        <m:t>)</m:t>
                      </m:r>
                    </m:e>
                    <m:sup>
                      <m:r>
                        <m:t>12</m:t>
                      </m:r>
                    </m:sup>
                  </m:sSup>
                </m:e>
              </m:d>
              <m:r>
                <m:rPr>
                  <m:sty m:val="p"/>
                </m:rPr>
                <m:t>+</m:t>
              </m:r>
              <m:d>
                <m:dPr>
                  <m:begChr m:val="("/>
                  <m:endChr m:val=")"/>
                  <m:grow/>
                </m:dPr>
                <m:e>
                  <m:r>
                    <m:rPr>
                      <m:sty m:val="p"/>
                    </m:rPr>
                    <m:t>(</m:t>
                  </m:r>
                  <m:r>
                    <m:t>1</m:t>
                  </m:r>
                  <m:r>
                    <m:rPr>
                      <m:sty m:val="p"/>
                    </m:rPr>
                    <m:t>+</m:t>
                  </m:r>
                  <m:r>
                    <m:t>r</m:t>
                  </m:r>
                  <m:sSup>
                    <m:e>
                      <m:r>
                        <m:rPr>
                          <m:sty m:val="p"/>
                        </m:rPr>
                        <m:t>)</m:t>
                      </m:r>
                    </m:e>
                    <m:sup>
                      <m:r>
                        <m:t>12</m:t>
                      </m:r>
                    </m:sup>
                  </m:sSup>
                  <m:sSub>
                    <m:e>
                      <m:r>
                        <m:t>S</m:t>
                      </m:r>
                    </m:e>
                    <m:sub>
                      <m:r>
                        <m:t>0</m:t>
                      </m:r>
                    </m:sub>
                  </m:sSub>
                  <m:r>
                    <m:rPr>
                      <m:sty m:val="p"/>
                    </m:rPr>
                    <m:t>+</m:t>
                  </m:r>
                  <m:sSub>
                    <m:e>
                      <m:r>
                        <m:t>H</m:t>
                      </m:r>
                    </m:e>
                    <m:sub>
                      <m:r>
                        <m:t>2</m:t>
                      </m:r>
                    </m:sub>
                  </m:sSub>
                </m:e>
              </m:d>
            </m:num>
            <m:den>
              <m:r>
                <m:rPr>
                  <m:sty m:val="p"/>
                </m:rPr>
                <m:t>(</m:t>
              </m:r>
              <m:r>
                <m:t>1</m:t>
              </m:r>
              <m:r>
                <m:rPr>
                  <m:sty m:val="p"/>
                </m:rPr>
                <m:t>+</m:t>
              </m:r>
              <m:r>
                <m:t>r</m:t>
              </m:r>
              <m:sSup>
                <m:e>
                  <m:r>
                    <m:rPr>
                      <m:sty m:val="p"/>
                    </m:rPr>
                    <m:t>)</m:t>
                  </m:r>
                </m:e>
                <m:sup>
                  <m:r>
                    <m:t>12</m:t>
                  </m:r>
                </m:sup>
              </m:sSup>
              <m:r>
                <m:rPr>
                  <m:sty m:val="p"/>
                </m:rPr>
                <m:t>+</m:t>
              </m:r>
              <m:r>
                <m:t>1</m:t>
              </m:r>
            </m:den>
          </m:f>
        </m:oMath>
      </m:oMathPara>
    </w:p>
    <w:p>
      <w:pPr>
        <w:pStyle w:val="FirstParagraph"/>
      </w:pPr>
      <w:r>
        <w:t xml:space="preserve">Suppose</w:t>
      </w:r>
      <w:r>
        <w:t xml:space="preserve"> </w:t>
      </w:r>
      <m:oMath>
        <m:sSub>
          <m:e>
            <m:r>
              <m:t>H</m:t>
            </m:r>
          </m:e>
          <m:sub>
            <m:r>
              <m:t>2</m:t>
            </m:r>
          </m:sub>
        </m:sSub>
      </m:oMath>
      <w:r>
        <w:t xml:space="preserve"> </w:t>
      </w:r>
      <w:r>
        <w:t xml:space="preserve">is equal to 1,160,760 tonnes, which is the 2015 - 2019 average level of potato production in Australia. Further suppose that</w:t>
      </w:r>
      <w:r>
        <w:t xml:space="preserve"> </w:t>
      </w:r>
      <m:oMath>
        <m:sSub>
          <m:e>
            <m:r>
              <m:t>S</m:t>
            </m:r>
          </m:e>
          <m:sub>
            <m:r>
              <m:t>0</m:t>
            </m:r>
          </m:sub>
        </m:sSub>
      </m:oMath>
      <w:r>
        <w:t xml:space="preserve"> </w:t>
      </w:r>
      <w:r>
        <w:t xml:space="preserve">is equal to 1.2 million tonnes. We can use the previous formula to identify that amount of potatoes that will be carried over from year 1 to year 2 (presumably in a processed form). The formula will be build using three separate components so that it is easier to follow.</w:t>
      </w:r>
    </w:p>
    <w:p>
      <w:pPr>
        <w:pStyle w:val="SourceCode"/>
      </w:pPr>
      <w:r>
        <w:rPr>
          <w:rStyle w:val="NormalTok"/>
        </w:rPr>
        <w:t xml:space="preserve">H2 </w:t>
      </w:r>
      <w:r>
        <w:rPr>
          <w:rStyle w:val="OtherTok"/>
        </w:rPr>
        <w:t xml:space="preserve">&lt;-</w:t>
      </w:r>
      <w:r>
        <w:rPr>
          <w:rStyle w:val="NormalTok"/>
        </w:rPr>
        <w:t xml:space="preserve"> Q_year</w:t>
      </w:r>
      <w:r>
        <w:br/>
      </w:r>
      <w:r>
        <w:rPr>
          <w:rStyle w:val="NormalTok"/>
        </w:rPr>
        <w:t xml:space="preserve">S0 </w:t>
      </w:r>
      <w:r>
        <w:rPr>
          <w:rStyle w:val="OtherTok"/>
        </w:rPr>
        <w:t xml:space="preserve">&lt;-</w:t>
      </w:r>
      <w:r>
        <w:rPr>
          <w:rStyle w:val="NormalTok"/>
        </w:rPr>
        <w:t xml:space="preserve"> </w:t>
      </w:r>
      <w:r>
        <w:rPr>
          <w:rStyle w:val="DecValTok"/>
        </w:rPr>
        <w:t xml:space="preserve">1200000</w:t>
      </w:r>
      <w:r>
        <w:br/>
      </w:r>
      <w:r>
        <w:rPr>
          <w:rStyle w:val="NormalTok"/>
        </w:rPr>
        <w:t xml:space="preserve">S_out_A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(b</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12</w:t>
      </w:r>
      <w:r>
        <w:rPr>
          <w:rStyle w:val="NormalTok"/>
        </w:rPr>
        <w:t xml:space="preserve">)</w:t>
      </w:r>
      <w:r>
        <w:br/>
      </w:r>
      <w:r>
        <w:rPr>
          <w:rStyle w:val="NormalTok"/>
        </w:rPr>
        <w:t xml:space="preserve">S_out_B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12</w:t>
      </w:r>
      <w:r>
        <w:rPr>
          <w:rStyle w:val="SpecialCharTok"/>
        </w:rPr>
        <w:t xml:space="preserve">*</w:t>
      </w:r>
      <w:r>
        <w:rPr>
          <w:rStyle w:val="NormalTok"/>
        </w:rPr>
        <w:t xml:space="preserve">S0 </w:t>
      </w:r>
      <w:r>
        <w:rPr>
          <w:rStyle w:val="SpecialCharTok"/>
        </w:rPr>
        <w:t xml:space="preserve">-</w:t>
      </w:r>
      <w:r>
        <w:rPr>
          <w:rStyle w:val="NormalTok"/>
        </w:rPr>
        <w:t xml:space="preserve"> H2</w:t>
      </w:r>
      <w:r>
        <w:br/>
      </w:r>
      <w:r>
        <w:rPr>
          <w:rStyle w:val="NormalTok"/>
        </w:rPr>
        <w:t xml:space="preserve">S_out_C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(S_out </w:t>
      </w:r>
      <w:r>
        <w:rPr>
          <w:rStyle w:val="OtherTok"/>
        </w:rPr>
        <w:t xml:space="preserve">&lt;-</w:t>
      </w:r>
      <w:r>
        <w:rPr>
          <w:rStyle w:val="NormalTok"/>
        </w:rPr>
        <w:t xml:space="preserve"> (S_out_A</w:t>
      </w:r>
      <w:r>
        <w:rPr>
          <w:rStyle w:val="SpecialCharTok"/>
        </w:rPr>
        <w:t xml:space="preserve">+</w:t>
      </w:r>
      <w:r>
        <w:rPr>
          <w:rStyle w:val="NormalTok"/>
        </w:rPr>
        <w:t xml:space="preserve">S_out_B)</w:t>
      </w:r>
      <w:r>
        <w:rPr>
          <w:rStyle w:val="SpecialCharTok"/>
        </w:rPr>
        <w:t xml:space="preserve">/</w:t>
      </w:r>
      <w:r>
        <w:rPr>
          <w:rStyle w:val="NormalTok"/>
        </w:rPr>
        <w:t xml:space="preserve">S_out_C)</w:t>
      </w:r>
    </w:p>
    <w:p>
      <w:pPr>
        <w:pStyle w:val="SourceCode"/>
      </w:pPr>
      <w:r>
        <w:rPr>
          <w:rStyle w:val="VerbatimChar"/>
        </w:rPr>
        <w:t xml:space="preserve">## [1] 4450.514</w:t>
      </w:r>
    </w:p>
    <w:p>
      <w:pPr>
        <w:pStyle w:val="FirstParagraph"/>
      </w:pPr>
      <w:r>
        <w:t xml:space="preserve">You might expect the above formula to return a value of zero if year 1 beginning stocks are low relative to the size of the year 2 harvest. What you will see instead is a negative value for</w:t>
      </w:r>
      <w:r>
        <w:t xml:space="preserve"> </w:t>
      </w:r>
      <m:oMath>
        <m:sSub>
          <m:e>
            <m:r>
              <m:t>S</m:t>
            </m:r>
          </m:e>
          <m:sub>
            <m:r>
              <m:t>o</m:t>
            </m:r>
            <m:r>
              <m:t>u</m:t>
            </m:r>
            <m:r>
              <m:t>t</m:t>
            </m:r>
          </m:sub>
        </m:sSub>
      </m:oMath>
      <w:r>
        <w:t xml:space="preserve">. More sophisticated programming is required if want the restriction that stocks can’t be negative to be imposed on the model. You must keep an eye on the value of</w:t>
      </w:r>
      <w:r>
        <w:t xml:space="preserve"> </w:t>
      </w:r>
      <m:oMath>
        <m:sSub>
          <m:e>
            <m:r>
              <m:t>S</m:t>
            </m:r>
          </m:e>
          <m:sub>
            <m:r>
              <m:t>o</m:t>
            </m:r>
            <m:r>
              <m:t>u</m:t>
            </m:r>
            <m:r>
              <m:t>t</m:t>
            </m:r>
          </m:sub>
        </m:sSub>
      </m:oMath>
      <w:r>
        <w:t xml:space="preserve">. If it is negative then zero carry over stocks are optimal and the market should be viewed as stocked out.</w:t>
      </w:r>
    </w:p>
    <w:bookmarkEnd w:id="38"/>
    <w:bookmarkStart w:id="39" w:name="X77784d15b11d35f46b87109b7b3cd5bbdda970e"/>
    <w:p>
      <w:pPr>
        <w:pStyle w:val="Heading2"/>
      </w:pPr>
      <w:r>
        <w:t xml:space="preserve">Price Path with Positive Carry Over Stocks</w:t>
      </w:r>
    </w:p>
    <w:p>
      <w:pPr>
        <w:pStyle w:val="FirstParagraph"/>
      </w:pPr>
      <w:r>
        <w:t xml:space="preserve">Lets continue with the previous examply by solving the model for 24 months of potato prices. We will first solve the 12 month model from the perspective of year 1 with beginning stocks equal to 1.2 million tonnes and</w:t>
      </w:r>
      <w:r>
        <w:t xml:space="preserve"> </w:t>
      </w:r>
      <m:oMath>
        <m:sSubSup>
          <m:e>
            <m:r>
              <m:t>S</m:t>
            </m:r>
          </m:e>
          <m:sub>
            <m:r>
              <m:t>o</m:t>
            </m:r>
            <m:r>
              <m:t>u</m:t>
            </m:r>
            <m:r>
              <m:t>t</m:t>
            </m:r>
          </m:sub>
          <m:sup>
            <m:r>
              <m:rPr>
                <m:sty m:val="p"/>
              </m:rPr>
              <m:t>*</m:t>
            </m:r>
          </m:sup>
        </m:sSubSup>
        <m:r>
          <m:rPr>
            <m:sty m:val="p"/>
          </m:rPr>
          <m:t>=</m:t>
        </m:r>
        <m:r>
          <m:t>4</m:t>
        </m:r>
        <m:r>
          <m:rPr>
            <m:sty m:val="p"/>
          </m:rPr>
          <m:t>,</m:t>
        </m:r>
        <m:r>
          <m:t>450.52</m:t>
        </m:r>
      </m:oMath>
      <w:r>
        <w:t xml:space="preserve"> </w:t>
      </w:r>
      <w:r>
        <w:t xml:space="preserve">tonnes of potatoes carried over from year 1 to year 2. We will then solve the model for year 2, assuming a normal harvest and</w:t>
      </w:r>
      <w:r>
        <w:t xml:space="preserve"> </w:t>
      </w:r>
      <m:oMath>
        <m:sSubSup>
          <m:e>
            <m:r>
              <m:t>S</m:t>
            </m:r>
          </m:e>
          <m:sub>
            <m:r>
              <m:t>o</m:t>
            </m:r>
            <m:r>
              <m:t>u</m:t>
            </m:r>
            <m:r>
              <m:t>t</m:t>
            </m:r>
          </m:sub>
          <m:sup>
            <m:r>
              <m:rPr>
                <m:sty m:val="p"/>
              </m:rPr>
              <m:t>*</m:t>
            </m:r>
          </m:sup>
        </m:sSubSup>
        <m:r>
          <m:rPr>
            <m:sty m:val="p"/>
          </m:rPr>
          <m:t>=</m:t>
        </m:r>
        <m:r>
          <m:t>4</m:t>
        </m:r>
        <m:r>
          <m:rPr>
            <m:sty m:val="p"/>
          </m:rPr>
          <m:t>,</m:t>
        </m:r>
        <m:r>
          <m:t>450.52</m:t>
        </m:r>
      </m:oMath>
      <w:r>
        <w:t xml:space="preserve"> </w:t>
      </w:r>
      <w:r>
        <w:t xml:space="preserve">tonnes of potatoes added to the year 2 stockpile.</w:t>
      </w:r>
    </w:p>
    <w:p>
      <w:pPr>
        <w:pStyle w:val="BodyText"/>
      </w:pPr>
      <w:r>
        <w:t xml:space="preserve">For year 1 we have:</w:t>
      </w:r>
    </w:p>
    <w:p>
      <w:pPr>
        <w:pStyle w:val="SourceCode"/>
      </w:pPr>
      <w:r>
        <w:rPr>
          <w:rStyle w:val="NormalTok"/>
        </w:rPr>
        <w:t xml:space="preserve">(P0_star_yr1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(Z</w:t>
      </w:r>
      <w:r>
        <w:rPr>
          <w:rStyle w:val="SpecialCharTok"/>
        </w:rPr>
        <w:t xml:space="preserve">*</w:t>
      </w:r>
      <w:r>
        <w:rPr>
          <w:rStyle w:val="NormalTok"/>
        </w:rPr>
        <w:t xml:space="preserve">r) </w:t>
      </w:r>
      <w:r>
        <w:rPr>
          <w:rStyle w:val="SpecialCharTok"/>
        </w:rPr>
        <w:t xml:space="preserve">-</w:t>
      </w:r>
      <w:r>
        <w:rPr>
          <w:rStyle w:val="NormalTok"/>
        </w:rPr>
        <w:t xml:space="preserve"> m</w:t>
      </w:r>
      <w:r>
        <w:rPr>
          <w:rStyle w:val="SpecialCharTok"/>
        </w:rPr>
        <w:t xml:space="preserve">/</w:t>
      </w:r>
      <w:r>
        <w:rPr>
          <w:rStyle w:val="NormalTok"/>
        </w:rPr>
        <w:t xml:space="preserve">r </w:t>
      </w:r>
      <w:r>
        <w:rPr>
          <w:rStyle w:val="SpecialCharTok"/>
        </w:rPr>
        <w:t xml:space="preserve">-</w:t>
      </w:r>
      <w:r>
        <w:rPr>
          <w:rStyle w:val="NormalTok"/>
        </w:rPr>
        <w:t xml:space="preserve"> b</w:t>
      </w:r>
      <w:r>
        <w:rPr>
          <w:rStyle w:val="SpecialCharTok"/>
        </w:rPr>
        <w:t xml:space="preserve">/</w:t>
      </w:r>
      <w:r>
        <w:rPr>
          <w:rStyle w:val="NormalTok"/>
        </w:rPr>
        <w:t xml:space="preserve">Z</w:t>
      </w:r>
      <w:r>
        <w:rPr>
          <w:rStyle w:val="SpecialCharTok"/>
        </w:rPr>
        <w:t xml:space="preserve">*</w:t>
      </w:r>
      <w:r>
        <w:rPr>
          <w:rStyle w:val="NormalTok"/>
        </w:rPr>
        <w:t xml:space="preserve">(S0</w:t>
      </w:r>
      <w:r>
        <w:rPr>
          <w:rStyle w:val="SpecialCharTok"/>
        </w:rPr>
        <w:t xml:space="preserve">-</w:t>
      </w:r>
      <w:r>
        <w:rPr>
          <w:rStyle w:val="NormalTok"/>
        </w:rPr>
        <w:t xml:space="preserve">S_out))</w:t>
      </w:r>
    </w:p>
    <w:p>
      <w:pPr>
        <w:pStyle w:val="SourceCode"/>
      </w:pPr>
      <w:r>
        <w:rPr>
          <w:rStyle w:val="VerbatimChar"/>
        </w:rPr>
        <w:t xml:space="preserve">## [1] 563.4713</w:t>
      </w:r>
    </w:p>
    <w:p>
      <w:pPr>
        <w:pStyle w:val="SourceCode"/>
      </w:pPr>
      <w:r>
        <w:rPr>
          <w:rStyle w:val="NormalTok"/>
        </w:rPr>
        <w:t xml:space="preserve">stocks_yr1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price_yr1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price_yr1[</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P0_star_yr1</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stocks_yr1[</w:t>
      </w:r>
      <w:r>
        <w:rPr>
          <w:rStyle w:val="DecValTok"/>
        </w:rPr>
        <w:t xml:space="preserve">1</w:t>
      </w:r>
      <w:r>
        <w:rPr>
          <w:rStyle w:val="NormalTok"/>
        </w:rPr>
        <w:t xml:space="preserve">] </w:t>
      </w:r>
      <w:r>
        <w:rPr>
          <w:rStyle w:val="OtherTok"/>
        </w:rPr>
        <w:t xml:space="preserve">&lt;-</w:t>
      </w:r>
      <w:r>
        <w:rPr>
          <w:rStyle w:val="NormalTok"/>
        </w:rPr>
        <w:t xml:space="preserve"> S0 </w:t>
      </w:r>
      <w:r>
        <w:rPr>
          <w:rStyle w:val="SpecialCharTok"/>
        </w:rPr>
        <w:t xml:space="preserve">-</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price_yr1[</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price_yr1[t]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P0_star_yr1</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stocks_yr1[t]</w:t>
      </w:r>
      <w:r>
        <w:rPr>
          <w:rStyle w:val="OtherTok"/>
        </w:rPr>
        <w:t xml:space="preserve">&lt;-</w:t>
      </w:r>
      <w:r>
        <w:rPr>
          <w:rStyle w:val="NormalTok"/>
        </w:rPr>
        <w:t xml:space="preserve"> stocks_yr1[t</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price_yr1[t]</w:t>
      </w:r>
      <w:r>
        <w:br/>
      </w:r>
      <w:r>
        <w:rPr>
          <w:rStyle w:val="NormalTok"/>
        </w:rPr>
        <w:t xml:space="preserve">}</w:t>
      </w:r>
      <w:r>
        <w:br/>
      </w:r>
      <w:r>
        <w:rPr>
          <w:rStyle w:val="NormalTok"/>
        </w:rPr>
        <w:t xml:space="preserve">price_yr1</w:t>
      </w:r>
    </w:p>
    <w:p>
      <w:pPr>
        <w:pStyle w:val="SourceCode"/>
      </w:pPr>
      <w:r>
        <w:rPr>
          <w:rStyle w:val="VerbatimChar"/>
        </w:rPr>
        <w:t xml:space="preserve">##  [1] 566.0982 568.7304 571.3679 574.0106 576.6587 579.3120 581.9706 584.6345</w:t>
      </w:r>
      <w:r>
        <w:br/>
      </w:r>
      <w:r>
        <w:rPr>
          <w:rStyle w:val="VerbatimChar"/>
        </w:rPr>
        <w:t xml:space="preserve">##  [9] 587.3038 589.9784 592.6584 595.3437</w:t>
      </w:r>
    </w:p>
    <w:p>
      <w:pPr>
        <w:pStyle w:val="SourceCode"/>
      </w:pPr>
      <w:r>
        <w:rPr>
          <w:rStyle w:val="NormalTok"/>
        </w:rPr>
        <w:t xml:space="preserve">stocks_yr1</w:t>
      </w:r>
    </w:p>
    <w:p>
      <w:pPr>
        <w:pStyle w:val="SourceCode"/>
      </w:pPr>
      <w:r>
        <w:rPr>
          <w:rStyle w:val="VerbatimChar"/>
        </w:rPr>
        <w:t xml:space="preserve">##  [1] 1099229.749  998665.595  898307.951  798157.230  698213.845  598478.212</w:t>
      </w:r>
      <w:r>
        <w:br/>
      </w:r>
      <w:r>
        <w:rPr>
          <w:rStyle w:val="VerbatimChar"/>
        </w:rPr>
        <w:t xml:space="preserve">##  [7]  498950.745  399631.861  300521.978  201621.513  102930.885    4450.514</w:t>
      </w:r>
    </w:p>
    <w:p>
      <w:pPr>
        <w:pStyle w:val="FirstParagraph"/>
      </w:pPr>
      <w:r>
        <w:t xml:space="preserve">And for year 2 we have:</w:t>
      </w:r>
    </w:p>
    <w:p>
      <w:pPr>
        <w:pStyle w:val="SourceCode"/>
      </w:pPr>
      <w:r>
        <w:rPr>
          <w:rStyle w:val="NormalTok"/>
        </w:rPr>
        <w:t xml:space="preserve">(P0_star_yr2 </w:t>
      </w:r>
      <w:r>
        <w:rPr>
          <w:rStyle w:val="OtherTok"/>
        </w:rPr>
        <w:t xml:space="preserve">&lt;-</w:t>
      </w:r>
      <w:r>
        <w:rPr>
          <w:rStyle w:val="NormalTok"/>
        </w:rPr>
        <w:t xml:space="preserve"> (a</w:t>
      </w:r>
      <w:r>
        <w:rPr>
          <w:rStyle w:val="SpecialCharTok"/>
        </w:rPr>
        <w:t xml:space="preserve">*</w:t>
      </w:r>
      <w:r>
        <w:rPr>
          <w:rStyle w:val="NormalTok"/>
        </w:rPr>
        <w:t xml:space="preserve">r</w:t>
      </w:r>
      <w:r>
        <w:rPr>
          <w:rStyle w:val="SpecialCharTok"/>
        </w:rPr>
        <w:t xml:space="preserve">+</w:t>
      </w:r>
      <w:r>
        <w:rPr>
          <w:rStyle w:val="NormalTok"/>
        </w:rPr>
        <w:t xml:space="preserve">m)</w:t>
      </w:r>
      <w:r>
        <w:rPr>
          <w:rStyle w:val="SpecialCharTok"/>
        </w:rPr>
        <w:t xml:space="preserve">*</w:t>
      </w:r>
      <w:r>
        <w:rPr>
          <w:rStyle w:val="NormalTok"/>
        </w:rPr>
        <w:t xml:space="preserve">N</w:t>
      </w:r>
      <w:r>
        <w:rPr>
          <w:rStyle w:val="SpecialCharTok"/>
        </w:rPr>
        <w:t xml:space="preserve">/</w:t>
      </w:r>
      <w:r>
        <w:rPr>
          <w:rStyle w:val="NormalTok"/>
        </w:rPr>
        <w:t xml:space="preserve">(Z</w:t>
      </w:r>
      <w:r>
        <w:rPr>
          <w:rStyle w:val="SpecialCharTok"/>
        </w:rPr>
        <w:t xml:space="preserve">*</w:t>
      </w:r>
      <w:r>
        <w:rPr>
          <w:rStyle w:val="NormalTok"/>
        </w:rPr>
        <w:t xml:space="preserve">r) </w:t>
      </w:r>
      <w:r>
        <w:rPr>
          <w:rStyle w:val="SpecialCharTok"/>
        </w:rPr>
        <w:t xml:space="preserve">-</w:t>
      </w:r>
      <w:r>
        <w:rPr>
          <w:rStyle w:val="NormalTok"/>
        </w:rPr>
        <w:t xml:space="preserve"> m</w:t>
      </w:r>
      <w:r>
        <w:rPr>
          <w:rStyle w:val="SpecialCharTok"/>
        </w:rPr>
        <w:t xml:space="preserve">/</w:t>
      </w:r>
      <w:r>
        <w:rPr>
          <w:rStyle w:val="NormalTok"/>
        </w:rPr>
        <w:t xml:space="preserve">r </w:t>
      </w:r>
      <w:r>
        <w:rPr>
          <w:rStyle w:val="SpecialCharTok"/>
        </w:rPr>
        <w:t xml:space="preserve">-</w:t>
      </w:r>
      <w:r>
        <w:rPr>
          <w:rStyle w:val="NormalTok"/>
        </w:rPr>
        <w:t xml:space="preserve"> b</w:t>
      </w:r>
      <w:r>
        <w:rPr>
          <w:rStyle w:val="SpecialCharTok"/>
        </w:rPr>
        <w:t xml:space="preserve">/</w:t>
      </w:r>
      <w:r>
        <w:rPr>
          <w:rStyle w:val="NormalTok"/>
        </w:rPr>
        <w:t xml:space="preserve">Z</w:t>
      </w:r>
      <w:r>
        <w:rPr>
          <w:rStyle w:val="SpecialCharTok"/>
        </w:rPr>
        <w:t xml:space="preserve">*</w:t>
      </w:r>
      <w:r>
        <w:rPr>
          <w:rStyle w:val="NormalTok"/>
        </w:rPr>
        <w:t xml:space="preserve">(S_0</w:t>
      </w:r>
      <w:r>
        <w:rPr>
          <w:rStyle w:val="SpecialCharTok"/>
        </w:rPr>
        <w:t xml:space="preserve">+</w:t>
      </w:r>
      <w:r>
        <w:rPr>
          <w:rStyle w:val="NormalTok"/>
        </w:rPr>
        <w:t xml:space="preserve">S_out))</w:t>
      </w:r>
    </w:p>
    <w:p>
      <w:pPr>
        <w:pStyle w:val="SourceCode"/>
      </w:pPr>
      <w:r>
        <w:rPr>
          <w:rStyle w:val="VerbatimChar"/>
        </w:rPr>
        <w:t xml:space="preserve">## [1] 595.3437</w:t>
      </w:r>
    </w:p>
    <w:p>
      <w:pPr>
        <w:pStyle w:val="SourceCode"/>
      </w:pPr>
      <w:r>
        <w:rPr>
          <w:rStyle w:val="NormalTok"/>
        </w:rPr>
        <w:t xml:space="preserve">stocks_yr2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price_yr2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12</w:t>
      </w:r>
      <w:r>
        <w:rPr>
          <w:rStyle w:val="NormalTok"/>
        </w:rPr>
        <w:t xml:space="preserve">)</w:t>
      </w:r>
      <w:r>
        <w:br/>
      </w:r>
      <w:r>
        <w:rPr>
          <w:rStyle w:val="NormalTok"/>
        </w:rPr>
        <w:t xml:space="preserve">price_yr2[</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P0_star_yr2</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stocks_yr2[</w:t>
      </w:r>
      <w:r>
        <w:rPr>
          <w:rStyle w:val="DecValTok"/>
        </w:rPr>
        <w:t xml:space="preserve">1</w:t>
      </w:r>
      <w:r>
        <w:rPr>
          <w:rStyle w:val="NormalTok"/>
        </w:rPr>
        <w:t xml:space="preserve">] </w:t>
      </w:r>
      <w:r>
        <w:rPr>
          <w:rStyle w:val="OtherTok"/>
        </w:rPr>
        <w:t xml:space="preserve">&lt;-</w:t>
      </w:r>
      <w:r>
        <w:rPr>
          <w:rStyle w:val="NormalTok"/>
        </w:rPr>
        <w:t xml:space="preserve"> S_0 </w:t>
      </w:r>
      <w:r>
        <w:rPr>
          <w:rStyle w:val="SpecialCharTok"/>
        </w:rPr>
        <w:t xml:space="preserve">+</w:t>
      </w:r>
      <w:r>
        <w:rPr>
          <w:rStyle w:val="NormalTok"/>
        </w:rPr>
        <w:t xml:space="preserve">S_out </w:t>
      </w:r>
      <w:r>
        <w:rPr>
          <w:rStyle w:val="SpecialCharTok"/>
        </w:rPr>
        <w:t xml:space="preserve">-</w:t>
      </w:r>
      <w:r>
        <w:rPr>
          <w:rStyle w:val="NormalTok"/>
        </w:rPr>
        <w:t xml:space="preserve"> 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price_yr2[</w:t>
      </w:r>
      <w:r>
        <w:rPr>
          <w:rStyle w:val="DecValTok"/>
        </w:rPr>
        <w:t xml:space="preserve">1</w:t>
      </w:r>
      <w:r>
        <w:rPr>
          <w:rStyle w:val="NormalTok"/>
        </w:rPr>
        <w:t xml:space="preserve">]</w:t>
      </w:r>
      <w:r>
        <w:br/>
      </w:r>
      <w:r>
        <w:rPr>
          <w:rStyle w:val="ControlFlowTok"/>
        </w:rPr>
        <w:t xml:space="preserve">for</w:t>
      </w:r>
      <w:r>
        <w:rPr>
          <w:rStyle w:val="NormalTok"/>
        </w:rPr>
        <w:t xml:space="preserve">(t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12</w:t>
      </w:r>
      <w:r>
        <w:rPr>
          <w:rStyle w:val="NormalTok"/>
        </w:rPr>
        <w:t xml:space="preserve">){</w:t>
      </w:r>
      <w:r>
        <w:br/>
      </w:r>
      <w:r>
        <w:rPr>
          <w:rStyle w:val="NormalTok"/>
        </w:rPr>
        <w:t xml:space="preserve">price_yr2[t]</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t</w:t>
      </w:r>
      <w:r>
        <w:rPr>
          <w:rStyle w:val="SpecialCharTok"/>
        </w:rPr>
        <w:t xml:space="preserve">/</w:t>
      </w:r>
      <w:r>
        <w:rPr>
          <w:rStyle w:val="NormalTok"/>
        </w:rPr>
        <w:t xml:space="preserve">r</w:t>
      </w:r>
      <w:r>
        <w:rPr>
          <w:rStyle w:val="SpecialCharTok"/>
        </w:rPr>
        <w:t xml:space="preserve">*</w:t>
      </w:r>
      <w:r>
        <w:rPr>
          <w:rStyle w:val="NormalTok"/>
        </w:rPr>
        <w:t xml:space="preserve">(r</w:t>
      </w:r>
      <w:r>
        <w:rPr>
          <w:rStyle w:val="SpecialCharTok"/>
        </w:rPr>
        <w:t xml:space="preserve">*</w:t>
      </w:r>
      <w:r>
        <w:rPr>
          <w:rStyle w:val="NormalTok"/>
        </w:rPr>
        <w:t xml:space="preserve">P0_star_yr2</w:t>
      </w:r>
      <w:r>
        <w:rPr>
          <w:rStyle w:val="SpecialCharTok"/>
        </w:rPr>
        <w:t xml:space="preserve">+</w:t>
      </w:r>
      <w:r>
        <w:rPr>
          <w:rStyle w:val="NormalTok"/>
        </w:rPr>
        <w:t xml:space="preserve">m)</w:t>
      </w:r>
      <w:r>
        <w:rPr>
          <w:rStyle w:val="SpecialCharTok"/>
        </w:rPr>
        <w:t xml:space="preserve">-</w:t>
      </w:r>
      <w:r>
        <w:rPr>
          <w:rStyle w:val="NormalTok"/>
        </w:rPr>
        <w:t xml:space="preserve">m</w:t>
      </w:r>
      <w:r>
        <w:rPr>
          <w:rStyle w:val="SpecialCharTok"/>
        </w:rPr>
        <w:t xml:space="preserve">/</w:t>
      </w:r>
      <w:r>
        <w:rPr>
          <w:rStyle w:val="NormalTok"/>
        </w:rPr>
        <w:t xml:space="preserve">r</w:t>
      </w:r>
      <w:r>
        <w:br/>
      </w:r>
      <w:r>
        <w:rPr>
          <w:rStyle w:val="NormalTok"/>
        </w:rPr>
        <w:t xml:space="preserve">stocks_yr2[t]</w:t>
      </w:r>
      <w:r>
        <w:rPr>
          <w:rStyle w:val="OtherTok"/>
        </w:rPr>
        <w:t xml:space="preserve">&lt;-</w:t>
      </w:r>
      <w:r>
        <w:rPr>
          <w:rStyle w:val="NormalTok"/>
        </w:rPr>
        <w:t xml:space="preserve"> stocks_yr2[t</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NormalTok"/>
        </w:rPr>
        <w:t xml:space="preserve">b </w:t>
      </w:r>
      <w:r>
        <w:rPr>
          <w:rStyle w:val="SpecialCharTok"/>
        </w:rPr>
        <w:t xml:space="preserve">+</w:t>
      </w:r>
      <w:r>
        <w:rPr>
          <w:rStyle w:val="DecValTok"/>
        </w:rPr>
        <w:t xml:space="preserve">1</w:t>
      </w:r>
      <w:r>
        <w:rPr>
          <w:rStyle w:val="SpecialCharTok"/>
        </w:rPr>
        <w:t xml:space="preserve">/</w:t>
      </w:r>
      <w:r>
        <w:rPr>
          <w:rStyle w:val="NormalTok"/>
        </w:rPr>
        <w:t xml:space="preserve">b</w:t>
      </w:r>
      <w:r>
        <w:rPr>
          <w:rStyle w:val="SpecialCharTok"/>
        </w:rPr>
        <w:t xml:space="preserve">*</w:t>
      </w:r>
      <w:r>
        <w:rPr>
          <w:rStyle w:val="NormalTok"/>
        </w:rPr>
        <w:t xml:space="preserve">price_yr2[t]</w:t>
      </w:r>
      <w:r>
        <w:br/>
      </w:r>
      <w:r>
        <w:rPr>
          <w:rStyle w:val="NormalTok"/>
        </w:rPr>
        <w:t xml:space="preserve">}</w:t>
      </w:r>
      <w:r>
        <w:br/>
      </w:r>
      <w:r>
        <w:rPr>
          <w:rStyle w:val="NormalTok"/>
        </w:rPr>
        <w:t xml:space="preserve">price_yr2</w:t>
      </w:r>
    </w:p>
    <w:p>
      <w:pPr>
        <w:pStyle w:val="SourceCode"/>
      </w:pPr>
      <w:r>
        <w:rPr>
          <w:rStyle w:val="VerbatimChar"/>
        </w:rPr>
        <w:t xml:space="preserve">##  [1] 598.0344 600.7305 603.4319 606.1388 608.8511 611.5688 614.2919 617.0205</w:t>
      </w:r>
      <w:r>
        <w:br/>
      </w:r>
      <w:r>
        <w:rPr>
          <w:rStyle w:val="VerbatimChar"/>
        </w:rPr>
        <w:t xml:space="preserve">##  [9] 619.7545 622.4940 625.2390 627.9895</w:t>
      </w:r>
    </w:p>
    <w:p>
      <w:pPr>
        <w:pStyle w:val="SourceCode"/>
      </w:pPr>
      <w:r>
        <w:rPr>
          <w:rStyle w:val="NormalTok"/>
        </w:rPr>
        <w:t xml:space="preserve">stocks_yr2</w:t>
      </w:r>
    </w:p>
    <w:p>
      <w:pPr>
        <w:pStyle w:val="SourceCode"/>
      </w:pPr>
      <w:r>
        <w:rPr>
          <w:rStyle w:val="VerbatimChar"/>
        </w:rPr>
        <w:t xml:space="preserve">##  [1]  1.066941e+06  9.688822e+05  8.710352e+05  7.734000e+05  6.759773e+05</w:t>
      </w:r>
      <w:r>
        <w:br/>
      </w:r>
      <w:r>
        <w:rPr>
          <w:rStyle w:val="VerbatimChar"/>
        </w:rPr>
        <w:t xml:space="preserve">##  [6]  5.787673e+05  4.817705e+05  3.849874e+05  2.884184e+05  1.920639e+05</w:t>
      </w:r>
      <w:r>
        <w:br/>
      </w:r>
      <w:r>
        <w:rPr>
          <w:rStyle w:val="VerbatimChar"/>
        </w:rPr>
        <w:t xml:space="preserve">## [11]  9.592425e+04 -7.057679e-10</w:t>
      </w:r>
    </w:p>
    <w:p>
      <w:pPr>
        <w:pStyle w:val="FirstParagraph"/>
      </w:pPr>
      <w:r>
        <w:t xml:space="preserve">The most important result from this last simulation is that the price continues to rise over all 24 months, despite the fact that new harvest arrives in month 13. It seems counterintuitive that the price rises when new supply becomes available. However, if you think about this for awhile there can be no other outcome. A merchant is willing to carry inventory from year 1 to year 2 only if price increase is sufficient to satisfy her storage costs. The LOP tells us that as long as storage is positive, the price must rise according to</w:t>
      </w:r>
      <w:r>
        <w:t xml:space="preserve"> </w:t>
      </w:r>
      <m:oMath>
        <m:sSub>
          <m:e>
            <m:r>
              <m:t>P</m:t>
            </m:r>
          </m:e>
          <m:sub>
            <m:r>
              <m:t>t</m:t>
            </m:r>
            <m:r>
              <m:rPr>
                <m:sty m:val="p"/>
              </m:rPr>
              <m:t>+</m:t>
            </m:r>
            <m:r>
              <m:t>1</m:t>
            </m:r>
          </m:sub>
        </m:sSub>
        <m:r>
          <m:rPr>
            <m:sty m:val="p"/>
          </m:rPr>
          <m:t>=</m:t>
        </m:r>
        <m:r>
          <m:rPr>
            <m:sty m:val="p"/>
          </m:rPr>
          <m:t>(</m:t>
        </m:r>
        <m:r>
          <m:t>1</m:t>
        </m:r>
        <m:r>
          <m:rPr>
            <m:sty m:val="p"/>
          </m:rPr>
          <m:t>+</m:t>
        </m:r>
        <m:r>
          <m:t>r</m:t>
        </m:r>
        <m:r>
          <m:rPr>
            <m:sty m:val="p"/>
          </m:rPr>
          <m:t>)</m:t>
        </m:r>
        <m:sSub>
          <m:e>
            <m:r>
              <m:t>P</m:t>
            </m:r>
          </m:e>
          <m:sub>
            <m:r>
              <m:t>t</m:t>
            </m:r>
          </m:sub>
        </m:sSub>
        <m:r>
          <m:rPr>
            <m:sty m:val="p"/>
          </m:rPr>
          <m:t>+</m:t>
        </m:r>
        <m:r>
          <m:t>m</m:t>
        </m:r>
      </m:oMath>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35" Target="https://en.wikipedia.org/wiki/Sawtooth_wave" TargetMode="External" /><Relationship Type="http://schemas.openxmlformats.org/officeDocument/2006/relationships/hyperlink" Id="rId28" Target="https://mathworld.wolfram.com/GeometricSeries.html" TargetMode="External" /><Relationship Type="http://schemas.openxmlformats.org/officeDocument/2006/relationships/hyperlink" Id="rId25" Target="https://mjo.osborne.economics.utoronto.ca/index.php/tutorial/index/1/fod/t" TargetMode="External" /><Relationship Type="http://schemas.openxmlformats.org/officeDocument/2006/relationships/hyperlink" Id="rId20" Target="https://silo.tips/download/the-potato-industry-in-new-south-wales" TargetMode="External" /></Relationships>
</file>

<file path=word/_rels/footnotes.xml.rels><?xml version="1.0" encoding="UTF-8"?>
<Relationships xmlns="http://schemas.openxmlformats.org/package/2006/relationships"><Relationship Type="http://schemas.openxmlformats.org/officeDocument/2006/relationships/hyperlink" Id="rId35" Target="https://en.wikipedia.org/wiki/Sawtooth_wave" TargetMode="External" /><Relationship Type="http://schemas.openxmlformats.org/officeDocument/2006/relationships/hyperlink" Id="rId28" Target="https://mathworld.wolfram.com/GeometricSeries.html" TargetMode="External" /><Relationship Type="http://schemas.openxmlformats.org/officeDocument/2006/relationships/hyperlink" Id="rId25" Target="https://mjo.osborne.economics.utoronto.ca/index.php/tutorial/index/1/fod/t" TargetMode="External" /><Relationship Type="http://schemas.openxmlformats.org/officeDocument/2006/relationships/hyperlink" Id="rId20" Target="https://silo.tips/download/the-potato-industry-in-new-south-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2021-08-04T16:19:43Z</dcterms:created>
  <dcterms:modified xsi:type="dcterms:W3CDTF">2021-08-04T16:19:43Z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