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A1A2E"/>
          <w:sz w:val="72"/>
          <w:szCs w:val="72"/>
        </w:rPr>
        <w:t xml:space="preserve">chi</w:t>
      </w:r>
      <w:r>
        <w:rPr>
          <w:rFonts w:ascii="Arial" w:cs="Arial" w:eastAsia="Arial" w:hAnsi="Arial"/>
          <w:b/>
          <w:bCs/>
          <w:color w:val="FF5733"/>
          <w:sz w:val="72"/>
          <w:szCs w:val="72"/>
        </w:rPr>
        <w:t xml:space="preserve">p</w:t>
      </w:r>
      <w:r>
        <w:rPr>
          <w:rFonts w:ascii="Arial" w:cs="Arial" w:eastAsia="Arial" w:hAnsi="Arial"/>
          <w:b/>
          <w:bCs/>
          <w:color w:val="1A1A2E"/>
          <w:sz w:val="72"/>
          <w:szCs w:val="72"/>
        </w:rPr>
        <w:t xml:space="preserve">eur</w:t>
      </w:r>
    </w:p>
    <w:p>
      <w:pPr>
        <w:spacing w:after="40" w:before="0"/>
        <w:jc w:val="center"/>
      </w:pPr>
      <w:r>
        <w:rPr>
          <w:rFonts w:ascii="Arial" w:cs="Arial" w:eastAsia="Arial" w:hAnsi="Arial"/>
          <w:i/>
          <w:iCs/>
          <w:color w:val="555555"/>
          <w:sz w:val="20"/>
          <w:szCs w:val="20"/>
        </w:rPr>
        <w:t xml:space="preserve">Découvre · Chope · Partage</w:t>
      </w:r>
    </w:p>
    <w:p>
      <w:pPr>
        <w:spacing w:after="0" w:before="120"/>
      </w:pPr>
    </w:p>
    <w:p>
      <w:pPr>
        <w:spacing w:after="80" w:before="0"/>
        <w:jc w:val="center"/>
      </w:pPr>
      <w:r>
        <w:rPr>
          <w:rFonts w:ascii="Arial" w:cs="Arial" w:eastAsia="Arial" w:hAnsi="Arial"/>
          <w:b/>
          <w:bCs/>
          <w:color w:val="1A1A2E"/>
          <w:sz w:val="48"/>
          <w:szCs w:val="48"/>
        </w:rPr>
        <w:t xml:space="preserve">RAPPORT D'AUDIT DE SÉCURITÉ</w:t>
      </w:r>
    </w:p>
    <w:p>
      <w:pPr>
        <w:spacing w:after="40" w:before="0"/>
        <w:jc w:val="center"/>
      </w:pPr>
      <w:r>
        <w:rPr>
          <w:rFonts w:ascii="Arial" w:cs="Arial" w:eastAsia="Arial" w:hAnsi="Arial"/>
          <w:color w:val="555555"/>
          <w:sz w:val="24"/>
          <w:szCs w:val="24"/>
        </w:rPr>
        <w:t xml:space="preserve">Analyse statique du code source — Projet React/Vite/Supabase</w:t>
      </w:r>
    </w:p>
    <w:p>
      <w:pPr>
        <w:spacing w:after="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DDDDD" w:sz="1"/>
              <w:left w:val="single" w:color="DDDDDD" w:sz="1"/>
              <w:bottom w:val="single" w:color="DDDDDD" w:sz="1"/>
              <w:right w:val="single" w:color="DDDDDD" w:sz="1"/>
            </w:tcBorders>
            <w:shd w:fill="F2F3F4" w:val="clear"/>
            <w:tcMar>
              <w:top w:type="dxa" w:w="80"/>
              <w:left w:type="dxa" w:w="160"/>
              <w:bottom w:type="dxa" w:w="80"/>
              <w:right w:type="dxa" w:w="80"/>
            </w:tcMar>
          </w:tcPr>
          <w:p>
            <w:r>
              <w:rPr>
                <w:rFonts w:ascii="Arial" w:cs="Arial" w:eastAsia="Arial" w:hAnsi="Arial"/>
                <w:b/>
                <w:bCs/>
                <w:color w:val="555555"/>
                <w:sz w:val="20"/>
                <w:szCs w:val="20"/>
              </w:rPr>
              <w:t xml:space="preserve">Date de l'audit</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80"/>
            </w:tcMar>
          </w:tcPr>
          <w:p>
            <w:r>
              <w:rPr>
                <w:rFonts w:ascii="Arial" w:cs="Arial" w:eastAsia="Arial" w:hAnsi="Arial"/>
                <w:sz w:val="20"/>
                <w:szCs w:val="20"/>
              </w:rPr>
              <w:t xml:space="preserve">11 mai 2026</w:t>
            </w:r>
          </w:p>
        </w:tc>
      </w:tr>
      <w:tr>
        <w:tc>
          <w:tcPr>
            <w:tcW w:type="dxa" w:w="3000"/>
            <w:tcBorders>
              <w:top w:val="single" w:color="DDDDDD" w:sz="1"/>
              <w:left w:val="single" w:color="DDDDDD" w:sz="1"/>
              <w:bottom w:val="single" w:color="DDDDDD" w:sz="1"/>
              <w:right w:val="single" w:color="DDDDDD" w:sz="1"/>
            </w:tcBorders>
            <w:shd w:fill="F2F3F4" w:val="clear"/>
            <w:tcMar>
              <w:top w:type="dxa" w:w="80"/>
              <w:left w:type="dxa" w:w="160"/>
              <w:bottom w:type="dxa" w:w="80"/>
              <w:right w:type="dxa" w:w="80"/>
            </w:tcMar>
          </w:tcPr>
          <w:p>
            <w:r>
              <w:rPr>
                <w:rFonts w:ascii="Arial" w:cs="Arial" w:eastAsia="Arial" w:hAnsi="Arial"/>
                <w:b/>
                <w:bCs/>
                <w:color w:val="555555"/>
                <w:sz w:val="20"/>
                <w:szCs w:val="20"/>
              </w:rPr>
              <w:t xml:space="preserve">Application analysée</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80"/>
            </w:tcMar>
          </w:tcPr>
          <w:p>
            <w:r>
              <w:rPr>
                <w:rFonts w:ascii="Arial" w:cs="Arial" w:eastAsia="Arial" w:hAnsi="Arial"/>
                <w:sz w:val="20"/>
                <w:szCs w:val="20"/>
              </w:rPr>
              <w:t xml:space="preserve">chipeur (v0.0.0)</w:t>
            </w:r>
          </w:p>
        </w:tc>
      </w:tr>
      <w:tr>
        <w:tc>
          <w:tcPr>
            <w:tcW w:type="dxa" w:w="3000"/>
            <w:tcBorders>
              <w:top w:val="single" w:color="DDDDDD" w:sz="1"/>
              <w:left w:val="single" w:color="DDDDDD" w:sz="1"/>
              <w:bottom w:val="single" w:color="DDDDDD" w:sz="1"/>
              <w:right w:val="single" w:color="DDDDDD" w:sz="1"/>
            </w:tcBorders>
            <w:shd w:fill="F2F3F4" w:val="clear"/>
            <w:tcMar>
              <w:top w:type="dxa" w:w="80"/>
              <w:left w:type="dxa" w:w="160"/>
              <w:bottom w:type="dxa" w:w="80"/>
              <w:right w:type="dxa" w:w="80"/>
            </w:tcMar>
          </w:tcPr>
          <w:p>
            <w:r>
              <w:rPr>
                <w:rFonts w:ascii="Arial" w:cs="Arial" w:eastAsia="Arial" w:hAnsi="Arial"/>
                <w:b/>
                <w:bCs/>
                <w:color w:val="555555"/>
                <w:sz w:val="20"/>
                <w:szCs w:val="20"/>
              </w:rPr>
              <w:t xml:space="preserve">Stack technique</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80"/>
            </w:tcMar>
          </w:tcPr>
          <w:p>
            <w:r>
              <w:rPr>
                <w:rFonts w:ascii="Arial" w:cs="Arial" w:eastAsia="Arial" w:hAnsi="Arial"/>
                <w:sz w:val="20"/>
                <w:szCs w:val="20"/>
              </w:rPr>
              <w:t xml:space="preserve">React 19 · Vite · Supabase</w:t>
            </w:r>
          </w:p>
        </w:tc>
      </w:tr>
      <w:tr>
        <w:tc>
          <w:tcPr>
            <w:tcW w:type="dxa" w:w="3000"/>
            <w:tcBorders>
              <w:top w:val="single" w:color="DDDDDD" w:sz="1"/>
              <w:left w:val="single" w:color="DDDDDD" w:sz="1"/>
              <w:bottom w:val="single" w:color="DDDDDD" w:sz="1"/>
              <w:right w:val="single" w:color="DDDDDD" w:sz="1"/>
            </w:tcBorders>
            <w:shd w:fill="F2F3F4" w:val="clear"/>
            <w:tcMar>
              <w:top w:type="dxa" w:w="80"/>
              <w:left w:type="dxa" w:w="160"/>
              <w:bottom w:type="dxa" w:w="80"/>
              <w:right w:type="dxa" w:w="80"/>
            </w:tcMar>
          </w:tcPr>
          <w:p>
            <w:r>
              <w:rPr>
                <w:rFonts w:ascii="Arial" w:cs="Arial" w:eastAsia="Arial" w:hAnsi="Arial"/>
                <w:b/>
                <w:bCs/>
                <w:color w:val="555555"/>
                <w:sz w:val="20"/>
                <w:szCs w:val="20"/>
              </w:rPr>
              <w:t xml:space="preserve">Dépôt GitHub</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80"/>
            </w:tcMar>
          </w:tcPr>
          <w:p>
            <w:r>
              <w:rPr>
                <w:rFonts w:ascii="Courier New" w:cs="Courier New" w:eastAsia="Courier New" w:hAnsi="Courier New"/>
                <w:color w:val="1A5276"/>
                <w:sz w:val="20"/>
                <w:szCs w:val="20"/>
              </w:rPr>
              <w:t xml:space="preserve">github.com/limninja19/chipeur</w:t>
            </w:r>
          </w:p>
        </w:tc>
      </w:tr>
      <w:tr>
        <w:tc>
          <w:tcPr>
            <w:tcW w:type="dxa" w:w="3000"/>
            <w:tcBorders>
              <w:top w:val="single" w:color="DDDDDD" w:sz="1"/>
              <w:left w:val="single" w:color="DDDDDD" w:sz="1"/>
              <w:bottom w:val="single" w:color="DDDDDD" w:sz="1"/>
              <w:right w:val="single" w:color="DDDDDD" w:sz="1"/>
            </w:tcBorders>
            <w:shd w:fill="F2F3F4" w:val="clear"/>
            <w:tcMar>
              <w:top w:type="dxa" w:w="80"/>
              <w:left w:type="dxa" w:w="160"/>
              <w:bottom w:type="dxa" w:w="80"/>
              <w:right w:type="dxa" w:w="80"/>
            </w:tcMar>
          </w:tcPr>
          <w:p>
            <w:r>
              <w:rPr>
                <w:rFonts w:ascii="Arial" w:cs="Arial" w:eastAsia="Arial" w:hAnsi="Arial"/>
                <w:b/>
                <w:bCs/>
                <w:color w:val="555555"/>
                <w:sz w:val="20"/>
                <w:szCs w:val="20"/>
              </w:rPr>
              <w:t xml:space="preserve">Analyste</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80"/>
            </w:tcMar>
          </w:tcPr>
          <w:p>
            <w:r>
              <w:rPr>
                <w:rFonts w:ascii="Arial" w:cs="Arial" w:eastAsia="Arial" w:hAnsi="Arial"/>
                <w:sz w:val="20"/>
                <w:szCs w:val="20"/>
              </w:rPr>
              <w:t xml:space="preserve">Claude (Analyse automatisée)</w:t>
            </w:r>
          </w:p>
        </w:tc>
      </w:tr>
    </w:tbl>
    <w:p>
      <w:pPr>
        <w:spacing w:after="0" w:before="400"/>
      </w:pPr>
    </w:p>
    <w:p>
      <w:r>
        <w:br w:type="page"/>
      </w:r>
    </w:p>
    <w:p>
      <w:pPr>
        <w:pStyle w:val="Heading1"/>
        <w:spacing w:after="120" w:before="360"/>
      </w:pPr>
      <w:r>
        <w:rPr>
          <w:rFonts w:ascii="Arial" w:cs="Arial" w:eastAsia="Arial" w:hAnsi="Arial"/>
          <w:b/>
          <w:bCs/>
          <w:color w:val="1A1A2E"/>
          <w:sz w:val="36"/>
          <w:szCs w:val="36"/>
        </w:rPr>
        <w:t xml:space="preserve">1. Résumé exécutif</w:t>
      </w:r>
    </w:p>
    <w:p>
      <w:pPr>
        <w:pBdr>
          <w:bottom w:val="single" w:color="DDDDDD" w:sz="6" w:space="1"/>
        </w:pBdr>
        <w:spacing w:after="200" w:before="200"/>
      </w:pPr>
    </w:p>
    <w:p>
      <w:pPr>
        <w:spacing w:after="80" w:before="80"/>
      </w:pPr>
      <w:r>
        <w:rPr>
          <w:rFonts w:ascii="Arial" w:cs="Arial" w:eastAsia="Arial" w:hAnsi="Arial"/>
          <w:color w:val="1A1A1A"/>
          <w:sz w:val="22"/>
          <w:szCs w:val="22"/>
        </w:rPr>
        <w:t xml:space="preserve">L'audit de sécurité du projet </w:t>
      </w:r>
      <w:r>
        <w:rPr>
          <w:rFonts w:ascii="Arial" w:cs="Arial" w:eastAsia="Arial" w:hAnsi="Arial"/>
          <w:b/>
          <w:bCs/>
          <w:color w:val="1A1A1A"/>
          <w:sz w:val="22"/>
          <w:szCs w:val="22"/>
        </w:rPr>
        <w:t xml:space="preserve">Chipeur</w:t>
      </w:r>
      <w:r>
        <w:rPr>
          <w:rFonts w:ascii="Arial" w:cs="Arial" w:eastAsia="Arial" w:hAnsi="Arial"/>
          <w:color w:val="1A1A1A"/>
          <w:sz w:val="22"/>
          <w:szCs w:val="22"/>
        </w:rPr>
        <w:t xml:space="preserve"> a été conduit par analyse statique complète du code source. L'application est un réseau social local (Saint-Dié-des-Vosges) construit avec React 19, Vite, et Supabase. Le dépôt est hébergé publiquement sur GitHub.</w:t>
      </w:r>
    </w:p>
    <w:p>
      <w:pPr>
        <w:spacing w:after="0" w:before="80"/>
      </w:pPr>
    </w:p>
    <w:p>
      <w:pPr>
        <w:spacing w:after="80" w:before="80"/>
      </w:pPr>
      <w:r>
        <w:rPr>
          <w:rFonts w:ascii="Arial" w:cs="Arial" w:eastAsia="Arial" w:hAnsi="Arial"/>
          <w:color w:val="1A1A1A"/>
          <w:sz w:val="22"/>
          <w:szCs w:val="22"/>
        </w:rPr>
        <w:t xml:space="preserve">L'analyse a identifié </w:t>
      </w:r>
      <w:r>
        <w:rPr>
          <w:rFonts w:ascii="Arial" w:cs="Arial" w:eastAsia="Arial" w:hAnsi="Arial"/>
          <w:b/>
          <w:bCs/>
          <w:color w:val="1A1A1A"/>
          <w:sz w:val="22"/>
          <w:szCs w:val="22"/>
        </w:rPr>
        <w:t xml:space="preserve">9 vulnérabilités</w:t>
      </w:r>
      <w:r>
        <w:rPr>
          <w:rFonts w:ascii="Arial" w:cs="Arial" w:eastAsia="Arial" w:hAnsi="Arial"/>
          <w:color w:val="1A1A1A"/>
          <w:sz w:val="22"/>
          <w:szCs w:val="22"/>
        </w:rPr>
        <w:t xml:space="preserve"> dont une de sévérité </w:t>
      </w:r>
      <w:r>
        <w:rPr>
          <w:rFonts w:ascii="Arial" w:cs="Arial" w:eastAsia="Arial" w:hAnsi="Arial"/>
          <w:b/>
          <w:bCs/>
          <w:color w:val="C0392B"/>
          <w:sz w:val="22"/>
          <w:szCs w:val="22"/>
        </w:rPr>
        <w:t xml:space="preserve">CRITIQUE</w:t>
      </w:r>
      <w:r>
        <w:rPr>
          <w:rFonts w:ascii="Arial" w:cs="Arial" w:eastAsia="Arial" w:hAnsi="Arial"/>
          <w:color w:val="1A1A1A"/>
          <w:sz w:val="22"/>
          <w:szCs w:val="22"/>
        </w:rPr>
        <w:t xml:space="preserve"> nécessitant une correction immédiate. Au total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DEDEC" w:val="clear"/>
            <w:tcMar>
              <w:top w:type="dxa" w:w="120"/>
              <w:left w:type="dxa" w:w="120"/>
              <w:bottom w:type="dxa" w:w="120"/>
              <w:right w:type="dxa" w:w="120"/>
            </w:tcMar>
          </w:tcPr>
          <w:p>
            <w:pPr>
              <w:spacing w:after="0" w:before="0"/>
              <w:jc w:val="center"/>
            </w:pPr>
            <w:r>
              <w:rPr>
                <w:rFonts w:ascii="Arial" w:cs="Arial" w:eastAsia="Arial" w:hAnsi="Arial"/>
                <w:b/>
                <w:bCs/>
                <w:color w:val="C0392B"/>
                <w:sz w:val="52"/>
                <w:szCs w:val="52"/>
              </w:rPr>
              <w:t xml:space="preserve">1</w:t>
            </w:r>
          </w:p>
          <w:p>
            <w:pPr>
              <w:spacing w:after="0" w:before="0"/>
              <w:jc w:val="center"/>
            </w:pPr>
            <w:r>
              <w:rPr>
                <w:rFonts w:ascii="Arial" w:cs="Arial" w:eastAsia="Arial" w:hAnsi="Arial"/>
                <w:b/>
                <w:bCs/>
                <w:color w:val="C0392B"/>
                <w:sz w:val="18"/>
                <w:szCs w:val="18"/>
              </w:rPr>
              <w:t xml:space="preserve">CRITIQUE</w:t>
            </w:r>
          </w:p>
        </w:tc>
        <w:tc>
          <w:tcPr>
            <w:tcW w:type="dxa" w:w="2340"/>
            <w:tcBorders>
              <w:top w:val="single" w:color="DDDDDD" w:sz="1"/>
              <w:left w:val="single" w:color="DDDDDD" w:sz="1"/>
              <w:bottom w:val="single" w:color="DDDDDD" w:sz="1"/>
              <w:right w:val="single" w:color="DDDDDD" w:sz="1"/>
            </w:tcBorders>
            <w:shd w:fill="FEF5E7" w:val="clear"/>
            <w:tcMar>
              <w:top w:type="dxa" w:w="120"/>
              <w:left w:type="dxa" w:w="120"/>
              <w:bottom w:type="dxa" w:w="120"/>
              <w:right w:type="dxa" w:w="120"/>
            </w:tcMar>
          </w:tcPr>
          <w:p>
            <w:pPr>
              <w:spacing w:after="0" w:before="0"/>
              <w:jc w:val="center"/>
            </w:pPr>
            <w:r>
              <w:rPr>
                <w:rFonts w:ascii="Arial" w:cs="Arial" w:eastAsia="Arial" w:hAnsi="Arial"/>
                <w:b/>
                <w:bCs/>
                <w:color w:val="D35400"/>
                <w:sz w:val="52"/>
                <w:szCs w:val="52"/>
              </w:rPr>
              <w:t xml:space="preserve">2</w:t>
            </w:r>
          </w:p>
          <w:p>
            <w:pPr>
              <w:spacing w:after="0" w:before="0"/>
              <w:jc w:val="center"/>
            </w:pPr>
            <w:r>
              <w:rPr>
                <w:rFonts w:ascii="Arial" w:cs="Arial" w:eastAsia="Arial" w:hAnsi="Arial"/>
                <w:b/>
                <w:bCs/>
                <w:color w:val="D35400"/>
                <w:sz w:val="18"/>
                <w:szCs w:val="18"/>
              </w:rPr>
              <w:t xml:space="preserve">ÉLEVÉ</w:t>
            </w:r>
          </w:p>
        </w:tc>
        <w:tc>
          <w:tcPr>
            <w:tcW w:type="dxa" w:w="2340"/>
            <w:tcBorders>
              <w:top w:val="single" w:color="DDDDDD" w:sz="1"/>
              <w:left w:val="single" w:color="DDDDDD" w:sz="1"/>
              <w:bottom w:val="single" w:color="DDDDDD" w:sz="1"/>
              <w:right w:val="single" w:color="DDDDDD" w:sz="1"/>
            </w:tcBorders>
            <w:shd w:fill="FEFDE7" w:val="clear"/>
            <w:tcMar>
              <w:top w:type="dxa" w:w="120"/>
              <w:left w:type="dxa" w:w="120"/>
              <w:bottom w:type="dxa" w:w="120"/>
              <w:right w:type="dxa" w:w="120"/>
            </w:tcMar>
          </w:tcPr>
          <w:p>
            <w:pPr>
              <w:spacing w:after="0" w:before="0"/>
              <w:jc w:val="center"/>
            </w:pPr>
            <w:r>
              <w:rPr>
                <w:rFonts w:ascii="Arial" w:cs="Arial" w:eastAsia="Arial" w:hAnsi="Arial"/>
                <w:b/>
                <w:bCs/>
                <w:color w:val="B7950B"/>
                <w:sz w:val="52"/>
                <w:szCs w:val="52"/>
              </w:rPr>
              <w:t xml:space="preserve">3</w:t>
            </w:r>
          </w:p>
          <w:p>
            <w:pPr>
              <w:spacing w:after="0" w:before="0"/>
              <w:jc w:val="center"/>
            </w:pPr>
            <w:r>
              <w:rPr>
                <w:rFonts w:ascii="Arial" w:cs="Arial" w:eastAsia="Arial" w:hAnsi="Arial"/>
                <w:b/>
                <w:bCs/>
                <w:color w:val="B7950B"/>
                <w:sz w:val="18"/>
                <w:szCs w:val="18"/>
              </w:rPr>
              <w:t xml:space="preserve">MOYEN</w:t>
            </w:r>
          </w:p>
        </w:tc>
        <w:tc>
          <w:tcPr>
            <w:tcW w:type="dxa" w:w="2340"/>
            <w:tcBorders>
              <w:top w:val="single" w:color="DDDDDD" w:sz="1"/>
              <w:left w:val="single" w:color="DDDDDD" w:sz="1"/>
              <w:bottom w:val="single" w:color="DDDDDD" w:sz="1"/>
              <w:right w:val="single" w:color="DDDDDD" w:sz="1"/>
            </w:tcBorders>
            <w:shd w:fill="EAFAF1" w:val="clear"/>
            <w:tcMar>
              <w:top w:type="dxa" w:w="120"/>
              <w:left w:type="dxa" w:w="120"/>
              <w:bottom w:type="dxa" w:w="120"/>
              <w:right w:type="dxa" w:w="120"/>
            </w:tcMar>
          </w:tcPr>
          <w:p>
            <w:pPr>
              <w:spacing w:after="0" w:before="0"/>
              <w:jc w:val="center"/>
            </w:pPr>
            <w:r>
              <w:rPr>
                <w:rFonts w:ascii="Arial" w:cs="Arial" w:eastAsia="Arial" w:hAnsi="Arial"/>
                <w:b/>
                <w:bCs/>
                <w:color w:val="1E8449"/>
                <w:sz w:val="52"/>
                <w:szCs w:val="52"/>
              </w:rPr>
              <w:t xml:space="preserve">3</w:t>
            </w:r>
          </w:p>
          <w:p>
            <w:pPr>
              <w:spacing w:after="0" w:before="0"/>
              <w:jc w:val="center"/>
            </w:pPr>
            <w:r>
              <w:rPr>
                <w:rFonts w:ascii="Arial" w:cs="Arial" w:eastAsia="Arial" w:hAnsi="Arial"/>
                <w:b/>
                <w:bCs/>
                <w:color w:val="1E8449"/>
                <w:sz w:val="18"/>
                <w:szCs w:val="18"/>
              </w:rPr>
              <w:t xml:space="preserve">FAIBLE</w:t>
            </w:r>
          </w:p>
        </w:tc>
      </w:tr>
    </w:tbl>
    <w:p>
      <w:pPr>
        <w:spacing w:after="0" w:before="200"/>
      </w:pPr>
    </w:p>
    <w:p>
      <w:pPr>
        <w:pBdr>
          <w:left w:val="single" w:color="C0392B" w:sz="16"/>
        </w:pBdr>
        <w:shd w:fill="FDEDEC" w:val="clear"/>
        <w:spacing w:after="0" w:before="0"/>
        <w:ind w:left="200"/>
      </w:pPr>
      <w:r>
        <w:rPr>
          <w:rFonts w:ascii="Arial" w:cs="Arial" w:eastAsia="Arial" w:hAnsi="Arial"/>
          <w:b/>
          <w:bCs/>
          <w:color w:val="C0392B"/>
          <w:sz w:val="22"/>
          <w:szCs w:val="22"/>
        </w:rPr>
        <w:t xml:space="preserve">⚠ Point d'attention prioritaire : </w:t>
      </w:r>
      <w:r>
        <w:rPr>
          <w:rFonts w:ascii="Arial" w:cs="Arial" w:eastAsia="Arial" w:hAnsi="Arial"/>
          <w:color w:val="C0392B"/>
          <w:sz w:val="22"/>
          <w:szCs w:val="22"/>
        </w:rPr>
        <w:t xml:space="preserve">Une clé API Supabase est hardcodée en clair dans un fichier JavaScript commité sur le dépôt GitHub public. Cette clé doit être retirée de l'historique git dès aujourd'hui.</w:t>
      </w:r>
    </w:p>
    <w:p>
      <w:pPr>
        <w:spacing w:after="0" w:before="200"/>
      </w:pPr>
    </w:p>
    <w:p>
      <w:pPr>
        <w:spacing w:after="80" w:before="80"/>
      </w:pPr>
      <w:r>
        <w:rPr>
          <w:rFonts w:ascii="Arial" w:cs="Arial" w:eastAsia="Arial" w:hAnsi="Arial"/>
          <w:b/>
          <w:bCs/>
          <w:color w:val="1A1A1A"/>
          <w:sz w:val="22"/>
          <w:szCs w:val="22"/>
        </w:rPr>
        <w:t xml:space="preserve">Points positifs : </w:t>
      </w:r>
      <w:r>
        <w:rPr>
          <w:rFonts w:ascii="Arial" w:cs="Arial" w:eastAsia="Arial" w:hAnsi="Arial"/>
          <w:color w:val="1A1A1A"/>
          <w:sz w:val="22"/>
          <w:szCs w:val="22"/>
        </w:rPr>
        <w:t xml:space="preserve">Le fichier .env.local n'est pas commité dans git, Supabase Auth est correctement utilisé (pas de gestion manuelle des JWT), la clé Service Role est passée via variable d'environnement dans les scripts, et React offre une protection XSS par défaut.</w:t>
      </w:r>
    </w:p>
    <w:p>
      <w:pPr>
        <w:spacing w:after="0" w:before="200"/>
      </w:pPr>
    </w:p>
    <w:p>
      <w:pPr>
        <w:pStyle w:val="Heading1"/>
        <w:spacing w:after="120" w:before="360"/>
      </w:pPr>
      <w:r>
        <w:rPr>
          <w:rFonts w:ascii="Arial" w:cs="Arial" w:eastAsia="Arial" w:hAnsi="Arial"/>
          <w:b/>
          <w:bCs/>
          <w:color w:val="1A1A2E"/>
          <w:sz w:val="36"/>
          <w:szCs w:val="36"/>
        </w:rPr>
        <w:t xml:space="preserve">2. Périmètre de l'analyse</w:t>
      </w:r>
    </w:p>
    <w:p>
      <w:pPr>
        <w:pBdr>
          <w:bottom w:val="single" w:color="DDDDDD" w:sz="6" w:space="1"/>
        </w:pBdr>
        <w:spacing w:after="200" w:before="200"/>
      </w:pPr>
    </w:p>
    <w:p>
      <w:pPr>
        <w:spacing w:after="80" w:before="80"/>
      </w:pPr>
      <w:r>
        <w:rPr>
          <w:rFonts w:ascii="Arial" w:cs="Arial" w:eastAsia="Arial" w:hAnsi="Arial"/>
          <w:sz w:val="22"/>
          <w:szCs w:val="22"/>
        </w:rPr>
        <w:t xml:space="preserve">Les fichiers suivants ont été analysés :</w:t>
      </w:r>
    </w:p>
    <w:p>
      <w:pPr>
        <w:spacing w:after="0" w:before="80"/>
      </w:pPr>
    </w:p>
    <w:p>
      <w:pPr>
        <w:pStyle w:val="ListParagraph"/>
        <w:numPr>
          <w:ilvl w:val="0"/>
          <w:numId w:val="2"/>
        </w:numPr>
        <w:spacing w:after="40" w:before="40"/>
      </w:pPr>
      <w:r>
        <w:rPr>
          <w:rFonts w:ascii="Courier New" w:cs="Courier New" w:eastAsia="Courier New" w:hAnsi="Courier New"/>
          <w:color w:val="1A5276"/>
          <w:sz w:val="20"/>
          <w:szCs w:val="20"/>
        </w:rPr>
        <w:t xml:space="preserve">.env.local</w:t>
      </w:r>
    </w:p>
    <w:p>
      <w:pPr>
        <w:pStyle w:val="ListParagraph"/>
        <w:numPr>
          <w:ilvl w:val="0"/>
          <w:numId w:val="2"/>
        </w:numPr>
        <w:spacing w:after="40" w:before="40"/>
      </w:pPr>
      <w:r>
        <w:rPr>
          <w:rFonts w:ascii="Courier New" w:cs="Courier New" w:eastAsia="Courier New" w:hAnsi="Courier New"/>
          <w:color w:val="1A5276"/>
          <w:sz w:val="20"/>
          <w:szCs w:val="20"/>
        </w:rPr>
        <w:t xml:space="preserve">src/supabase.js</w:t>
      </w:r>
    </w:p>
    <w:p>
      <w:pPr>
        <w:pStyle w:val="ListParagraph"/>
        <w:numPr>
          <w:ilvl w:val="0"/>
          <w:numId w:val="2"/>
        </w:numPr>
        <w:spacing w:after="40" w:before="40"/>
      </w:pPr>
      <w:r>
        <w:rPr>
          <w:rFonts w:ascii="Courier New" w:cs="Courier New" w:eastAsia="Courier New" w:hAnsi="Courier New"/>
          <w:color w:val="1A5276"/>
          <w:sz w:val="20"/>
          <w:szCs w:val="20"/>
        </w:rPr>
        <w:t xml:space="preserve">src/App.jsx</w:t>
      </w:r>
    </w:p>
    <w:p>
      <w:pPr>
        <w:pStyle w:val="ListParagraph"/>
        <w:numPr>
          <w:ilvl w:val="0"/>
          <w:numId w:val="2"/>
        </w:numPr>
        <w:spacing w:after="40" w:before="40"/>
      </w:pPr>
      <w:r>
        <w:rPr>
          <w:rFonts w:ascii="Courier New" w:cs="Courier New" w:eastAsia="Courier New" w:hAnsi="Courier New"/>
          <w:color w:val="1A5276"/>
          <w:sz w:val="20"/>
          <w:szCs w:val="20"/>
        </w:rPr>
        <w:t xml:space="preserve">src/AuthGate.jsx</w:t>
      </w:r>
    </w:p>
    <w:p>
      <w:pPr>
        <w:pStyle w:val="ListParagraph"/>
        <w:numPr>
          <w:ilvl w:val="0"/>
          <w:numId w:val="2"/>
        </w:numPr>
        <w:spacing w:after="40" w:before="40"/>
      </w:pPr>
      <w:r>
        <w:rPr>
          <w:rFonts w:ascii="Courier New" w:cs="Courier New" w:eastAsia="Courier New" w:hAnsi="Courier New"/>
          <w:color w:val="1A5276"/>
          <w:sz w:val="20"/>
          <w:szCs w:val="20"/>
        </w:rPr>
        <w:t xml:space="preserve">src/chipeur_login.jsx</w:t>
      </w:r>
    </w:p>
    <w:p>
      <w:pPr>
        <w:pStyle w:val="ListParagraph"/>
        <w:numPr>
          <w:ilvl w:val="0"/>
          <w:numId w:val="2"/>
        </w:numPr>
        <w:spacing w:after="40" w:before="40"/>
      </w:pPr>
      <w:r>
        <w:rPr>
          <w:rFonts w:ascii="Courier New" w:cs="Courier New" w:eastAsia="Courier New" w:hAnsi="Courier New"/>
          <w:color w:val="1A5276"/>
          <w:sz w:val="20"/>
          <w:szCs w:val="20"/>
        </w:rPr>
        <w:t xml:space="preserve">src/chipeur_connexion.jsx</w:t>
      </w:r>
    </w:p>
    <w:p>
      <w:pPr>
        <w:pStyle w:val="ListParagraph"/>
        <w:numPr>
          <w:ilvl w:val="0"/>
          <w:numId w:val="2"/>
        </w:numPr>
        <w:spacing w:after="40" w:before="40"/>
      </w:pPr>
      <w:r>
        <w:rPr>
          <w:rFonts w:ascii="Courier New" w:cs="Courier New" w:eastAsia="Courier New" w:hAnsi="Courier New"/>
          <w:color w:val="1A5276"/>
          <w:sz w:val="20"/>
          <w:szCs w:val="20"/>
        </w:rPr>
        <w:t xml:space="preserve">src/chipeur_inscription.jsx</w:t>
      </w:r>
    </w:p>
    <w:p>
      <w:pPr>
        <w:pStyle w:val="ListParagraph"/>
        <w:numPr>
          <w:ilvl w:val="0"/>
          <w:numId w:val="2"/>
        </w:numPr>
        <w:spacing w:after="40" w:before="40"/>
      </w:pPr>
      <w:r>
        <w:rPr>
          <w:rFonts w:ascii="Courier New" w:cs="Courier New" w:eastAsia="Courier New" w:hAnsi="Courier New"/>
          <w:color w:val="1A5276"/>
          <w:sz w:val="20"/>
          <w:szCs w:val="20"/>
        </w:rPr>
        <w:t xml:space="preserve">src/SignupModal.jsx</w:t>
      </w:r>
    </w:p>
    <w:p>
      <w:pPr>
        <w:pStyle w:val="ListParagraph"/>
        <w:numPr>
          <w:ilvl w:val="0"/>
          <w:numId w:val="2"/>
        </w:numPr>
        <w:spacing w:after="40" w:before="40"/>
      </w:pPr>
      <w:r>
        <w:rPr>
          <w:rFonts w:ascii="Courier New" w:cs="Courier New" w:eastAsia="Courier New" w:hAnsi="Courier New"/>
          <w:color w:val="1A5276"/>
          <w:sz w:val="20"/>
          <w:szCs w:val="20"/>
        </w:rPr>
        <w:t xml:space="preserve">src/useProfile.js</w:t>
      </w:r>
    </w:p>
    <w:p>
      <w:pPr>
        <w:pStyle w:val="ListParagraph"/>
        <w:numPr>
          <w:ilvl w:val="0"/>
          <w:numId w:val="2"/>
        </w:numPr>
        <w:spacing w:after="40" w:before="40"/>
      </w:pPr>
      <w:r>
        <w:rPr>
          <w:rFonts w:ascii="Courier New" w:cs="Courier New" w:eastAsia="Courier New" w:hAnsi="Courier New"/>
          <w:color w:val="1A5276"/>
          <w:sz w:val="20"/>
          <w:szCs w:val="20"/>
        </w:rPr>
        <w:t xml:space="preserve">src/ChallengeUI.jsx</w:t>
      </w:r>
    </w:p>
    <w:p>
      <w:pPr>
        <w:pStyle w:val="ListParagraph"/>
        <w:numPr>
          <w:ilvl w:val="0"/>
          <w:numId w:val="2"/>
        </w:numPr>
        <w:spacing w:after="40" w:before="40"/>
      </w:pPr>
      <w:r>
        <w:rPr>
          <w:rFonts w:ascii="Courier New" w:cs="Courier New" w:eastAsia="Courier New" w:hAnsi="Courier New"/>
          <w:color w:val="1A5276"/>
          <w:sz w:val="20"/>
          <w:szCs w:val="20"/>
        </w:rPr>
        <w:t xml:space="preserve">src/inserer_photos_atelier_mona.js</w:t>
      </w:r>
    </w:p>
    <w:p>
      <w:pPr>
        <w:pStyle w:val="ListParagraph"/>
        <w:numPr>
          <w:ilvl w:val="0"/>
          <w:numId w:val="2"/>
        </w:numPr>
        <w:spacing w:after="40" w:before="40"/>
      </w:pPr>
      <w:r>
        <w:rPr>
          <w:rFonts w:ascii="Courier New" w:cs="Courier New" w:eastAsia="Courier New" w:hAnsi="Courier New"/>
          <w:color w:val="1A5276"/>
          <w:sz w:val="20"/>
          <w:szCs w:val="20"/>
        </w:rPr>
        <w:t xml:space="preserve">src/inserer_photos_atelier_mona.sql</w:t>
      </w:r>
    </w:p>
    <w:p>
      <w:pPr>
        <w:pStyle w:val="ListParagraph"/>
        <w:numPr>
          <w:ilvl w:val="0"/>
          <w:numId w:val="2"/>
        </w:numPr>
        <w:spacing w:after="40" w:before="40"/>
      </w:pPr>
      <w:r>
        <w:rPr>
          <w:rFonts w:ascii="Courier New" w:cs="Courier New" w:eastAsia="Courier New" w:hAnsi="Courier New"/>
          <w:color w:val="1A5276"/>
          <w:sz w:val="20"/>
          <w:szCs w:val="20"/>
        </w:rPr>
        <w:t xml:space="preserve">send-existing-users.mjs</w:t>
      </w:r>
    </w:p>
    <w:p>
      <w:pPr>
        <w:pStyle w:val="ListParagraph"/>
        <w:numPr>
          <w:ilvl w:val="0"/>
          <w:numId w:val="2"/>
        </w:numPr>
        <w:spacing w:after="40" w:before="40"/>
      </w:pPr>
      <w:r>
        <w:rPr>
          <w:rFonts w:ascii="Courier New" w:cs="Courier New" w:eastAsia="Courier New" w:hAnsi="Courier New"/>
          <w:color w:val="1A5276"/>
          <w:sz w:val="20"/>
          <w:szCs w:val="20"/>
        </w:rPr>
        <w:t xml:space="preserve">vite.config.js</w:t>
      </w:r>
    </w:p>
    <w:p>
      <w:pPr>
        <w:pStyle w:val="ListParagraph"/>
        <w:numPr>
          <w:ilvl w:val="0"/>
          <w:numId w:val="2"/>
        </w:numPr>
        <w:spacing w:after="40" w:before="40"/>
      </w:pPr>
      <w:r>
        <w:rPr>
          <w:rFonts w:ascii="Courier New" w:cs="Courier New" w:eastAsia="Courier New" w:hAnsi="Courier New"/>
          <w:color w:val="1A5276"/>
          <w:sz w:val="20"/>
          <w:szCs w:val="20"/>
        </w:rPr>
        <w:t xml:space="preserve">package.json</w:t>
      </w:r>
    </w:p>
    <w:p>
      <w:pPr>
        <w:pStyle w:val="ListParagraph"/>
        <w:numPr>
          <w:ilvl w:val="0"/>
          <w:numId w:val="2"/>
        </w:numPr>
        <w:spacing w:after="40" w:before="40"/>
      </w:pPr>
      <w:r>
        <w:rPr>
          <w:rFonts w:ascii="Courier New" w:cs="Courier New" w:eastAsia="Courier New" w:hAnsi="Courier New"/>
          <w:color w:val="1A5276"/>
          <w:sz w:val="20"/>
          <w:szCs w:val="20"/>
        </w:rPr>
        <w:t xml:space="preserve">.gitignore</w:t>
      </w:r>
    </w:p>
    <w:p>
      <w:r>
        <w:br w:type="page"/>
      </w:r>
    </w:p>
    <w:p>
      <w:pPr>
        <w:pStyle w:val="Heading1"/>
        <w:spacing w:after="120" w:before="360"/>
      </w:pPr>
      <w:r>
        <w:rPr>
          <w:rFonts w:ascii="Arial" w:cs="Arial" w:eastAsia="Arial" w:hAnsi="Arial"/>
          <w:b/>
          <w:bCs/>
          <w:color w:val="1A1A2E"/>
          <w:sz w:val="36"/>
          <w:szCs w:val="36"/>
        </w:rPr>
        <w:t xml:space="preserve">3. Vulnérabilités détectées</w:t>
      </w:r>
    </w:p>
    <w:p>
      <w:pPr>
        <w:pBdr>
          <w:bottom w:val="single" w:color="DDDDDD" w:sz="6" w:space="1"/>
        </w:pBdr>
        <w:spacing w:after="200" w:before="200"/>
      </w:pPr>
    </w:p>
    <w:p>
      <w:pPr>
        <w:pStyle w:val="Heading2"/>
        <w:spacing w:after="120" w:before="240"/>
      </w:pPr>
      <w:r>
        <w:rPr>
          <w:rFonts w:ascii="Arial" w:cs="Arial" w:eastAsia="Arial" w:hAnsi="Arial"/>
          <w:b/>
          <w:bCs/>
          <w:color w:val="1A1A2E"/>
          <w:sz w:val="28"/>
          <w:szCs w:val="28"/>
        </w:rPr>
        <w:t xml:space="preserve">3.1 Niveaux de sévérité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CRITIQUE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Faille exploitable immédiatement, données ou accès compromis</w:t>
            </w:r>
          </w:p>
        </w:tc>
      </w:tr>
      <w:tr>
        <w:tc>
          <w:tcPr>
            <w:tcW w:type="dxa" w:w="2000"/>
            <w:tcBorders>
              <w:top w:val="single" w:color="DDDDDD" w:sz="1"/>
              <w:left w:val="single" w:color="DDDDDD" w:sz="1"/>
              <w:bottom w:val="single" w:color="DDDDDD" w:sz="1"/>
              <w:right w:val="single" w:color="DDDDDD" w:sz="1"/>
            </w:tcBorders>
            <w:shd w:fill="FEF5E7" w:val="clear"/>
            <w:tcMar>
              <w:top w:type="dxa" w:w="80"/>
              <w:left w:type="dxa" w:w="120"/>
              <w:bottom w:type="dxa" w:w="80"/>
              <w:right w:type="dxa" w:w="120"/>
            </w:tcMar>
            <w:vAlign w:val="center"/>
          </w:tcPr>
          <w:p>
            <w:pPr>
              <w:jc w:val="center"/>
            </w:pPr>
            <w:r>
              <w:rPr>
                <w:rFonts w:ascii="Arial" w:cs="Arial" w:eastAsia="Arial" w:hAnsi="Arial"/>
                <w:b/>
                <w:bCs/>
                <w:color w:val="D35400"/>
                <w:sz w:val="20"/>
                <w:szCs w:val="20"/>
              </w:rPr>
              <w:t xml:space="preserve">ÉLEVÉ</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Risque sérieux nécessitant une correction rapide</w:t>
            </w:r>
          </w:p>
        </w:tc>
      </w:tr>
      <w:tr>
        <w:tc>
          <w:tcPr>
            <w:tcW w:type="dxa" w:w="2000"/>
            <w:tcBorders>
              <w:top w:val="single" w:color="DDDDDD" w:sz="1"/>
              <w:left w:val="single" w:color="DDDDDD" w:sz="1"/>
              <w:bottom w:val="single" w:color="DDDDDD" w:sz="1"/>
              <w:right w:val="single" w:color="DDDDDD" w:sz="1"/>
            </w:tcBorders>
            <w:shd w:fill="FEFDE7"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MOYEN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Vulnérabilité qui augmente la surface d'attaque</w:t>
            </w:r>
          </w:p>
        </w:tc>
      </w:tr>
      <w:tr>
        <w:tc>
          <w:tcPr>
            <w:tcW w:type="dxa" w:w="20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FAIBLE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Mauvaise pratique sans impact immédiat critique</w:t>
            </w:r>
          </w:p>
        </w:tc>
      </w:tr>
    </w:tbl>
    <w:p>
      <w:pPr>
        <w:pStyle w:val="Heading2"/>
        <w:spacing w:after="120" w:before="240"/>
      </w:pPr>
      <w:r>
        <w:rPr>
          <w:rFonts w:ascii="Arial" w:cs="Arial" w:eastAsia="Arial" w:hAnsi="Arial"/>
          <w:b/>
          <w:bCs/>
          <w:color w:val="1A1A2E"/>
          <w:sz w:val="28"/>
          <w:szCs w:val="28"/>
        </w:rPr>
        <w:t xml:space="preserve">3.2 Vulnérabilités critiques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FDEDEC" w:val="clear"/>
            <w:tcMar>
              <w:top w:type="dxa" w:w="100"/>
              <w:left w:type="dxa" w:w="160"/>
              <w:bottom w:type="dxa" w:w="100"/>
              <w:right w:type="dxa" w:w="160"/>
            </w:tcMar>
          </w:tcPr>
          <w:p>
            <w:pPr>
              <w:spacing w:after="0" w:before="0"/>
            </w:pPr>
            <w:r>
              <w:rPr>
                <w:rFonts w:ascii="Arial" w:cs="Arial" w:eastAsia="Arial" w:hAnsi="Arial"/>
                <w:b/>
                <w:bCs/>
                <w:color w:val="C0392B"/>
                <w:sz w:val="22"/>
                <w:szCs w:val="22"/>
              </w:rPr>
              <w:t xml:space="preserve">[SEC-01] </w:t>
            </w:r>
            <w:r>
              <w:rPr>
                <w:rFonts w:ascii="Arial" w:cs="Arial" w:eastAsia="Arial" w:hAnsi="Arial"/>
                <w:b/>
                <w:bCs/>
                <w:color w:val="1A1A1A"/>
                <w:sz w:val="22"/>
                <w:szCs w:val="22"/>
              </w:rPr>
              <w:t xml:space="preserve">Clé API Supabase hardcodée dans le code source</w:t>
            </w:r>
            <w:r>
              <w:rPr>
                <w:rFonts w:ascii="Arial" w:cs="Arial" w:eastAsia="Arial" w:hAnsi="Arial"/>
                <w:sz w:val="22"/>
                <w:szCs w:val="22"/>
              </w:rPr>
              <w:t xml:space="preserve">   </w:t>
            </w:r>
            <w:r>
              <w:rPr>
                <w:rFonts w:ascii="Arial" w:cs="Arial" w:eastAsia="Arial" w:hAnsi="Arial"/>
                <w:b/>
                <w:bCs/>
                <w:color w:val="C0392B"/>
                <w:sz w:val="18"/>
                <w:szCs w:val="18"/>
              </w:rPr>
              <w:t xml:space="preserve"> CRITIQUE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src/inserer_photos_atelier_mona.js (ligne 9)</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La clé ANON Supabase (JWT complet) est écrite en dur dans le fichier inserer_photos_atelier_mona.js. Ce fichier a été commité dans le dépôt git et est visible publiquement sur GitHub.</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Toute personne ayant accès au dépôt peut extraire cette clé et l'utiliser pour interagir avec la base Supabase. Même si la clé ANON est de nature "publique", la publier dans le code source l'expose à des abus et complique sa révocation.</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 Supprimer la clé du fichier et utiliser process.env.VITE_SUPABASE_ANON_KEY à la place.
2. Purger l'historique git avec 'git filter-branch' ou BFG Repo-Cleaner.
3. Régénérer la clé ANON dans le tableau de bord Supabase.</w:t>
            </w:r>
          </w:p>
        </w:tc>
      </w:tr>
    </w:tbl>
    <w:p>
      <w:pPr>
        <w:pStyle w:val="Heading2"/>
        <w:spacing w:after="120" w:before="240"/>
      </w:pPr>
      <w:r>
        <w:rPr>
          <w:rFonts w:ascii="Arial" w:cs="Arial" w:eastAsia="Arial" w:hAnsi="Arial"/>
          <w:b/>
          <w:bCs/>
          <w:color w:val="1A1A2E"/>
          <w:sz w:val="28"/>
          <w:szCs w:val="28"/>
        </w:rPr>
        <w:t xml:space="preserve">3.3 Vulnérabilités élevées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FEF5E7" w:val="clear"/>
            <w:tcMar>
              <w:top w:type="dxa" w:w="100"/>
              <w:left w:type="dxa" w:w="160"/>
              <w:bottom w:type="dxa" w:w="100"/>
              <w:right w:type="dxa" w:w="160"/>
            </w:tcMar>
          </w:tcPr>
          <w:p>
            <w:pPr>
              <w:spacing w:after="0" w:before="0"/>
            </w:pPr>
            <w:r>
              <w:rPr>
                <w:rFonts w:ascii="Arial" w:cs="Arial" w:eastAsia="Arial" w:hAnsi="Arial"/>
                <w:b/>
                <w:bCs/>
                <w:color w:val="D35400"/>
                <w:sz w:val="22"/>
                <w:szCs w:val="22"/>
              </w:rPr>
              <w:t xml:space="preserve">[SEC-02] </w:t>
            </w:r>
            <w:r>
              <w:rPr>
                <w:rFonts w:ascii="Arial" w:cs="Arial" w:eastAsia="Arial" w:hAnsi="Arial"/>
                <w:b/>
                <w:bCs/>
                <w:color w:val="1A1A1A"/>
                <w:sz w:val="22"/>
                <w:szCs w:val="22"/>
              </w:rPr>
              <w:t xml:space="preserve">Absence de Content Security Policy (CSP)</w:t>
            </w:r>
            <w:r>
              <w:rPr>
                <w:rFonts w:ascii="Arial" w:cs="Arial" w:eastAsia="Arial" w:hAnsi="Arial"/>
                <w:sz w:val="22"/>
                <w:szCs w:val="22"/>
              </w:rPr>
              <w:t xml:space="preserve">   </w:t>
            </w:r>
            <w:r>
              <w:rPr>
                <w:rFonts w:ascii="Arial" w:cs="Arial" w:eastAsia="Arial" w:hAnsi="Arial"/>
                <w:b/>
                <w:bCs/>
                <w:color w:val="D35400"/>
                <w:sz w:val="18"/>
                <w:szCs w:val="18"/>
              </w:rPr>
              <w:t xml:space="preserve"> ÉLEVÉ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vite.config.js / index.html</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Aucune politique CSP n'est définie ni dans la configuration Vite, ni dans les en-têtes HTTP, ni dans le fichier index.html. Sans CSP, le navigateur accepte l'exécution de scripts de n'importe quelle origine.</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En cas d'injection XSS (même partielle), un attaquant peut exécuter du code arbitraire, exfiltrer des tokens Supabase stockés en mémoire, ou rediriger l'utilisateur.</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Ajouter un meta-tag CSP dans index.html ou configurer les headers HTTP sur Vercel (vercel.json). Exemple minimal : Content-Security-Policy: default-src 'self'; script-src 'self'; connect-src 'self' *.supabase.co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FEF5E7" w:val="clear"/>
            <w:tcMar>
              <w:top w:type="dxa" w:w="100"/>
              <w:left w:type="dxa" w:w="160"/>
              <w:bottom w:type="dxa" w:w="100"/>
              <w:right w:type="dxa" w:w="160"/>
            </w:tcMar>
          </w:tcPr>
          <w:p>
            <w:pPr>
              <w:spacing w:after="0" w:before="0"/>
            </w:pPr>
            <w:r>
              <w:rPr>
                <w:rFonts w:ascii="Arial" w:cs="Arial" w:eastAsia="Arial" w:hAnsi="Arial"/>
                <w:b/>
                <w:bCs/>
                <w:color w:val="D35400"/>
                <w:sz w:val="22"/>
                <w:szCs w:val="22"/>
              </w:rPr>
              <w:t xml:space="preserve">[SEC-03] </w:t>
            </w:r>
            <w:r>
              <w:rPr>
                <w:rFonts w:ascii="Arial" w:cs="Arial" w:eastAsia="Arial" w:hAnsi="Arial"/>
                <w:b/>
                <w:bCs/>
                <w:color w:val="1A1A1A"/>
                <w:sz w:val="22"/>
                <w:szCs w:val="22"/>
              </w:rPr>
              <w:t xml:space="preserve">Utilisation de dangerouslySetInnerHTML</w:t>
            </w:r>
            <w:r>
              <w:rPr>
                <w:rFonts w:ascii="Arial" w:cs="Arial" w:eastAsia="Arial" w:hAnsi="Arial"/>
                <w:sz w:val="22"/>
                <w:szCs w:val="22"/>
              </w:rPr>
              <w:t xml:space="preserve">   </w:t>
            </w:r>
            <w:r>
              <w:rPr>
                <w:rFonts w:ascii="Arial" w:cs="Arial" w:eastAsia="Arial" w:hAnsi="Arial"/>
                <w:b/>
                <w:bCs/>
                <w:color w:val="D35400"/>
                <w:sz w:val="18"/>
                <w:szCs w:val="18"/>
              </w:rPr>
              <w:t xml:space="preserve"> ÉLEVÉ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src/ChallengeUI.jsx (ligne 33)</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La propriété React dangerouslySetInnerHTML est utilisée pour injecter du CSS. Bien que le contenu soit actuellement statique, cette pratique crée un précédent risqué si du contenu dynamique y est ajouté ultérieurement.</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Si du contenu utilisateur venait à alimenter ce rendu, cela ouvrirait une faille XSS permettant l'exécution de scripts malveillants dans le contexte de l'application.</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Remplacer par une feuille de style CSS classique (.css) ou un objet de style React inline. Éviter dangerouslySetInnerHTML pour tout usage qui n'est pas strictement nécessaire.</w:t>
            </w:r>
          </w:p>
        </w:tc>
      </w:tr>
    </w:tbl>
    <w:p>
      <w:pPr>
        <w:pStyle w:val="Heading2"/>
        <w:spacing w:after="120" w:before="240"/>
      </w:pPr>
      <w:r>
        <w:rPr>
          <w:rFonts w:ascii="Arial" w:cs="Arial" w:eastAsia="Arial" w:hAnsi="Arial"/>
          <w:b/>
          <w:bCs/>
          <w:color w:val="1A1A2E"/>
          <w:sz w:val="28"/>
          <w:szCs w:val="28"/>
        </w:rPr>
        <w:t xml:space="preserve">3.4 Vulnérabilités moyennes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FEFDE7" w:val="clear"/>
            <w:tcMar>
              <w:top w:type="dxa" w:w="100"/>
              <w:left w:type="dxa" w:w="160"/>
              <w:bottom w:type="dxa" w:w="100"/>
              <w:right w:type="dxa" w:w="160"/>
            </w:tcMar>
          </w:tcPr>
          <w:p>
            <w:pPr>
              <w:spacing w:after="0" w:before="0"/>
            </w:pPr>
            <w:r>
              <w:rPr>
                <w:rFonts w:ascii="Arial" w:cs="Arial" w:eastAsia="Arial" w:hAnsi="Arial"/>
                <w:b/>
                <w:bCs/>
                <w:color w:val="B7950B"/>
                <w:sz w:val="22"/>
                <w:szCs w:val="22"/>
              </w:rPr>
              <w:t xml:space="preserve">[SEC-04] </w:t>
            </w:r>
            <w:r>
              <w:rPr>
                <w:rFonts w:ascii="Arial" w:cs="Arial" w:eastAsia="Arial" w:hAnsi="Arial"/>
                <w:b/>
                <w:bCs/>
                <w:color w:val="1A1A1A"/>
                <w:sz w:val="22"/>
                <w:szCs w:val="22"/>
              </w:rPr>
              <w:t xml:space="preserve">Exemple de mot de passe faible dans le placeholder</w:t>
            </w:r>
            <w:r>
              <w:rPr>
                <w:rFonts w:ascii="Arial" w:cs="Arial" w:eastAsia="Arial" w:hAnsi="Arial"/>
                <w:sz w:val="22"/>
                <w:szCs w:val="22"/>
              </w:rPr>
              <w:t xml:space="preserve">   </w:t>
            </w:r>
            <w:r>
              <w:rPr>
                <w:rFonts w:ascii="Arial" w:cs="Arial" w:eastAsia="Arial" w:hAnsi="Arial"/>
                <w:b/>
                <w:bCs/>
                <w:color w:val="B7950B"/>
                <w:sz w:val="18"/>
                <w:szCs w:val="18"/>
              </w:rPr>
              <w:t xml:space="preserve"> MOYEN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src/chipeur_inscription.jsx (ligne 236), src/SignupModal.jsx (ligne 208)</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Le placeholder du champ mot de passe affiche "Ex : Chipeur2024". Cet exemple suit exactement le pattern le plus courant des mots de passe compromis (Mot + Année).</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Les utilisateurs ont tendance à utiliser exactement l'exemple proposé. "Chipeur2024" pourrait devenir un mot de passe très répandu dans la base, facile à deviner lors d'attaques ciblées.</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Remplacer par un exemple plus fort et vague : "Ex : J'aime-la-mode-2026!" ou simplement "Min. 8 caractères". Envisager d'afficher un indicateur de force du mot de passe.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FEFDE7" w:val="clear"/>
            <w:tcMar>
              <w:top w:type="dxa" w:w="100"/>
              <w:left w:type="dxa" w:w="160"/>
              <w:bottom w:type="dxa" w:w="100"/>
              <w:right w:type="dxa" w:w="160"/>
            </w:tcMar>
          </w:tcPr>
          <w:p>
            <w:pPr>
              <w:spacing w:after="0" w:before="0"/>
            </w:pPr>
            <w:r>
              <w:rPr>
                <w:rFonts w:ascii="Arial" w:cs="Arial" w:eastAsia="Arial" w:hAnsi="Arial"/>
                <w:b/>
                <w:bCs/>
                <w:color w:val="B7950B"/>
                <w:sz w:val="22"/>
                <w:szCs w:val="22"/>
              </w:rPr>
              <w:t xml:space="preserve">[SEC-05] </w:t>
            </w:r>
            <w:r>
              <w:rPr>
                <w:rFonts w:ascii="Arial" w:cs="Arial" w:eastAsia="Arial" w:hAnsi="Arial"/>
                <w:b/>
                <w:bCs/>
                <w:color w:val="1A1A1A"/>
                <w:sz w:val="22"/>
                <w:szCs w:val="22"/>
              </w:rPr>
              <w:t xml:space="preserve">Validation des données uniquement côté client</w:t>
            </w:r>
            <w:r>
              <w:rPr>
                <w:rFonts w:ascii="Arial" w:cs="Arial" w:eastAsia="Arial" w:hAnsi="Arial"/>
                <w:sz w:val="22"/>
                <w:szCs w:val="22"/>
              </w:rPr>
              <w:t xml:space="preserve">   </w:t>
            </w:r>
            <w:r>
              <w:rPr>
                <w:rFonts w:ascii="Arial" w:cs="Arial" w:eastAsia="Arial" w:hAnsi="Arial"/>
                <w:b/>
                <w:bCs/>
                <w:color w:val="B7950B"/>
                <w:sz w:val="18"/>
                <w:szCs w:val="18"/>
              </w:rPr>
              <w:t xml:space="preserve"> MOYEN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src/chipeur_login.jsx, src/chipeur_inscription.jsx, src/SignupModal.jsx</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Les validations (longueur du mot de passe, présence de l'email) sont effectuées uniquement en JavaScript côté client et peuvent être contournées en manipulant les requêtes directement via l'API.</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Un attaquant peut créer des comptes sans respecter les contraintes de validation, insérer des données malformées, ou tenter des inscriptions en masse.</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Les validations côté client (UX) sont bien, mais doivent être complétées par des contraintes côté serveur : politiques de mot de passe dans Supabase Auth, contraintes CHECK dans la base de données, et Row Level Security correctement configurée.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FEFDE7" w:val="clear"/>
            <w:tcMar>
              <w:top w:type="dxa" w:w="100"/>
              <w:left w:type="dxa" w:w="160"/>
              <w:bottom w:type="dxa" w:w="100"/>
              <w:right w:type="dxa" w:w="160"/>
            </w:tcMar>
          </w:tcPr>
          <w:p>
            <w:pPr>
              <w:spacing w:after="0" w:before="0"/>
            </w:pPr>
            <w:r>
              <w:rPr>
                <w:rFonts w:ascii="Arial" w:cs="Arial" w:eastAsia="Arial" w:hAnsi="Arial"/>
                <w:b/>
                <w:bCs/>
                <w:color w:val="B7950B"/>
                <w:sz w:val="22"/>
                <w:szCs w:val="22"/>
              </w:rPr>
              <w:t xml:space="preserve">[SEC-06] </w:t>
            </w:r>
            <w:r>
              <w:rPr>
                <w:rFonts w:ascii="Arial" w:cs="Arial" w:eastAsia="Arial" w:hAnsi="Arial"/>
                <w:b/>
                <w:bCs/>
                <w:color w:val="1A1A1A"/>
                <w:sz w:val="22"/>
                <w:szCs w:val="22"/>
              </w:rPr>
              <w:t xml:space="preserve">Absence de rate limiting visible côté frontend</w:t>
            </w:r>
            <w:r>
              <w:rPr>
                <w:rFonts w:ascii="Arial" w:cs="Arial" w:eastAsia="Arial" w:hAnsi="Arial"/>
                <w:sz w:val="22"/>
                <w:szCs w:val="22"/>
              </w:rPr>
              <w:t xml:space="preserve">   </w:t>
            </w:r>
            <w:r>
              <w:rPr>
                <w:rFonts w:ascii="Arial" w:cs="Arial" w:eastAsia="Arial" w:hAnsi="Arial"/>
                <w:b/>
                <w:bCs/>
                <w:color w:val="B7950B"/>
                <w:sz w:val="18"/>
                <w:szCs w:val="18"/>
              </w:rPr>
              <w:t xml:space="preserve"> MOYEN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src/chipeur_login.jsx, src/chipeur_connexion.jsx</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Aucun mécanisme de ralentissement ou de blocage des tentatives de connexion répétées n'est visible côté frontend. Le bouton de connexion n'implémente pas de délai entre les tentatives.</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Permet des attaques par force brute sur les comptes utilisateurs si Supabase Auth n'est pas configuré avec ses propres limites de taux.</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Vérifier que les rate limits de Supabase Auth sont activés (Auth &gt; Rate Limits dans le dashboard). Côté frontend, ajouter un délai exponentiel et un compteur d'échecs pour bloquer temporairement le formulaire.</w:t>
            </w:r>
          </w:p>
        </w:tc>
      </w:tr>
    </w:tbl>
    <w:p>
      <w:pPr>
        <w:pStyle w:val="Heading2"/>
        <w:spacing w:after="120" w:before="240"/>
      </w:pPr>
      <w:r>
        <w:rPr>
          <w:rFonts w:ascii="Arial" w:cs="Arial" w:eastAsia="Arial" w:hAnsi="Arial"/>
          <w:b/>
          <w:bCs/>
          <w:color w:val="1A1A2E"/>
          <w:sz w:val="28"/>
          <w:szCs w:val="28"/>
        </w:rPr>
        <w:t xml:space="preserve">3.5 Vulnérabilités faibles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EAFAF1" w:val="clear"/>
            <w:tcMar>
              <w:top w:type="dxa" w:w="100"/>
              <w:left w:type="dxa" w:w="160"/>
              <w:bottom w:type="dxa" w:w="100"/>
              <w:right w:type="dxa" w:w="160"/>
            </w:tcMar>
          </w:tcPr>
          <w:p>
            <w:pPr>
              <w:spacing w:after="0" w:before="0"/>
            </w:pPr>
            <w:r>
              <w:rPr>
                <w:rFonts w:ascii="Arial" w:cs="Arial" w:eastAsia="Arial" w:hAnsi="Arial"/>
                <w:b/>
                <w:bCs/>
                <w:color w:val="1E8449"/>
                <w:sz w:val="22"/>
                <w:szCs w:val="22"/>
              </w:rPr>
              <w:t xml:space="preserve">[SEC-07] </w:t>
            </w:r>
            <w:r>
              <w:rPr>
                <w:rFonts w:ascii="Arial" w:cs="Arial" w:eastAsia="Arial" w:hAnsi="Arial"/>
                <w:b/>
                <w:bCs/>
                <w:color w:val="1A1A1A"/>
                <w:sz w:val="22"/>
                <w:szCs w:val="22"/>
              </w:rPr>
              <w:t xml:space="preserve">Données sensibles stockées en localStorage sans chiffrement</w:t>
            </w:r>
            <w:r>
              <w:rPr>
                <w:rFonts w:ascii="Arial" w:cs="Arial" w:eastAsia="Arial" w:hAnsi="Arial"/>
                <w:sz w:val="22"/>
                <w:szCs w:val="22"/>
              </w:rPr>
              <w:t xml:space="preserve">   </w:t>
            </w:r>
            <w:r>
              <w:rPr>
                <w:rFonts w:ascii="Arial" w:cs="Arial" w:eastAsia="Arial" w:hAnsi="Arial"/>
                <w:b/>
                <w:bCs/>
                <w:color w:val="1E8449"/>
                <w:sz w:val="18"/>
                <w:szCs w:val="18"/>
              </w:rPr>
              <w:t xml:space="preserve"> FAIBLE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src/App.jsx (useEffect ligne 6)</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Le code de parrainage (paramètre ?ref=UUID de l'URL) est stocké dans localStorage. LocalStorage est accessible par tout script JavaScript de la page.</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En cas de XSS, un attaquant peut lire le localStorage et extraire les codes de parrainage. Risque faible actuellement mais constitue une surface d'attaque supplémentaire.</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Utiliser sessionStorage à la place de localStorage (données effacées à la fermeture de l'onglet), ou stocker le code de parrainage en mémoire (useState) puisqu'il n'a besoin de persister que le temps de l'inscription.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EAFAF1" w:val="clear"/>
            <w:tcMar>
              <w:top w:type="dxa" w:w="100"/>
              <w:left w:type="dxa" w:w="160"/>
              <w:bottom w:type="dxa" w:w="100"/>
              <w:right w:type="dxa" w:w="160"/>
            </w:tcMar>
          </w:tcPr>
          <w:p>
            <w:pPr>
              <w:spacing w:after="0" w:before="0"/>
            </w:pPr>
            <w:r>
              <w:rPr>
                <w:rFonts w:ascii="Arial" w:cs="Arial" w:eastAsia="Arial" w:hAnsi="Arial"/>
                <w:b/>
                <w:bCs/>
                <w:color w:val="1E8449"/>
                <w:sz w:val="22"/>
                <w:szCs w:val="22"/>
              </w:rPr>
              <w:t xml:space="preserve">[SEC-08] </w:t>
            </w:r>
            <w:r>
              <w:rPr>
                <w:rFonts w:ascii="Arial" w:cs="Arial" w:eastAsia="Arial" w:hAnsi="Arial"/>
                <w:b/>
                <w:bCs/>
                <w:color w:val="1A1A1A"/>
                <w:sz w:val="22"/>
                <w:szCs w:val="22"/>
              </w:rPr>
              <w:t xml:space="preserve">Redirection OAuth utilisant window.location.origin sans validation</w:t>
            </w:r>
            <w:r>
              <w:rPr>
                <w:rFonts w:ascii="Arial" w:cs="Arial" w:eastAsia="Arial" w:hAnsi="Arial"/>
                <w:sz w:val="22"/>
                <w:szCs w:val="22"/>
              </w:rPr>
              <w:t xml:space="preserve">   </w:t>
            </w:r>
            <w:r>
              <w:rPr>
                <w:rFonts w:ascii="Arial" w:cs="Arial" w:eastAsia="Arial" w:hAnsi="Arial"/>
                <w:b/>
                <w:bCs/>
                <w:color w:val="1E8449"/>
                <w:sz w:val="18"/>
                <w:szCs w:val="18"/>
              </w:rPr>
              <w:t xml:space="preserve"> FAIBLE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src/chipeur_login.jsx (handleGoogle, ligne ~155)</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La propriété redirectTo de la connexion Google OAuth est définie dynamiquement avec window.location.origin. Sans validation de l'URL de redirection côté serveur Supabase, des manipulations sont théoriquement possibles.</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Risque limité car Supabase valide les URLs de redirection autorisées dans sa configuration. Mais si l'URL n'est pas restreinte dans le dashboard Supabase, cela peut permettre des attaques de type open redirect.</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Dans le dashboard Supabase (Auth &gt; URL Configuration), vérifier que seule l'URL de production (https://chipeur.vercel.app) est dans la liste des redirects autorisés.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DDDDDD" w:sz="1"/>
              <w:left w:val="single" w:color="DDDDDD" w:sz="1"/>
              <w:bottom w:val="single" w:color="DDDDDD" w:sz="1"/>
              <w:right w:val="single" w:color="DDDDDD" w:sz="1"/>
            </w:tcBorders>
            <w:shd w:fill="EAFAF1" w:val="clear"/>
            <w:tcMar>
              <w:top w:type="dxa" w:w="100"/>
              <w:left w:type="dxa" w:w="160"/>
              <w:bottom w:type="dxa" w:w="100"/>
              <w:right w:type="dxa" w:w="160"/>
            </w:tcMar>
          </w:tcPr>
          <w:p>
            <w:pPr>
              <w:spacing w:after="0" w:before="0"/>
            </w:pPr>
            <w:r>
              <w:rPr>
                <w:rFonts w:ascii="Arial" w:cs="Arial" w:eastAsia="Arial" w:hAnsi="Arial"/>
                <w:b/>
                <w:bCs/>
                <w:color w:val="1E8449"/>
                <w:sz w:val="22"/>
                <w:szCs w:val="22"/>
              </w:rPr>
              <w:t xml:space="preserve">[SEC-09] </w:t>
            </w:r>
            <w:r>
              <w:rPr>
                <w:rFonts w:ascii="Arial" w:cs="Arial" w:eastAsia="Arial" w:hAnsi="Arial"/>
                <w:b/>
                <w:bCs/>
                <w:color w:val="1A1A1A"/>
                <w:sz w:val="22"/>
                <w:szCs w:val="22"/>
              </w:rPr>
              <w:t xml:space="preserve">Script d'envoi d'emails avec accès admin (send-existing-users.mjs)</w:t>
            </w:r>
            <w:r>
              <w:rPr>
                <w:rFonts w:ascii="Arial" w:cs="Arial" w:eastAsia="Arial" w:hAnsi="Arial"/>
                <w:sz w:val="22"/>
                <w:szCs w:val="22"/>
              </w:rPr>
              <w:t xml:space="preserve">   </w:t>
            </w:r>
            <w:r>
              <w:rPr>
                <w:rFonts w:ascii="Arial" w:cs="Arial" w:eastAsia="Arial" w:hAnsi="Arial"/>
                <w:b/>
                <w:bCs/>
                <w:color w:val="1E8449"/>
                <w:sz w:val="18"/>
                <w:szCs w:val="18"/>
              </w:rPr>
              <w:t xml:space="preserve"> FAIBLE </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Fichier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1A1A1A"/>
                <w:sz w:val="20"/>
                <w:szCs w:val="20"/>
              </w:rPr>
              <w:t xml:space="preserve">send-existing-users.mjs</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Description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Ce script utilise SUPABASE_SERVICE_ROLE_KEY (correctement via variable d'environnement) pour lister tous les utilisateurs et leur envoyer un email. La clé Service Role donne un accès complet et sans restriction à la base.</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Si ce script est exécuté par accident ou par une personne non autorisée, il enverrait des emails à tous les utilisateurs. Un risque de fuite de la Service Role Key existe si le fichier .env n'est pas correctement protégé.</w:t>
            </w:r>
          </w:p>
        </w:tc>
      </w:tr>
      <w:tr>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r>
              <w:rPr>
                <w:rFonts w:ascii="Arial" w:cs="Arial" w:eastAsia="Arial" w:hAnsi="Arial"/>
                <w:b/>
                <w:bCs/>
                <w:color w:val="555555"/>
                <w:sz w:val="20"/>
                <w:szCs w:val="20"/>
              </w:rPr>
              <w:t xml:space="preserve">Correction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Restreindre l'exécution de ce script à un environnement sécurisé (CI/CD protégé, machine locale). Ajouter une confirmation interactive avant envoi. Documenter clairement que ce script nécessite la Service Role Key.</w:t>
            </w:r>
          </w:p>
        </w:tc>
      </w:tr>
    </w:tbl>
    <w:p>
      <w:r>
        <w:br w:type="page"/>
      </w:r>
    </w:p>
    <w:p>
      <w:pPr>
        <w:pStyle w:val="Heading1"/>
        <w:spacing w:after="120" w:before="360"/>
      </w:pPr>
      <w:r>
        <w:rPr>
          <w:rFonts w:ascii="Arial" w:cs="Arial" w:eastAsia="Arial" w:hAnsi="Arial"/>
          <w:b/>
          <w:bCs/>
          <w:color w:val="1A1A2E"/>
          <w:sz w:val="36"/>
          <w:szCs w:val="36"/>
        </w:rPr>
        <w:t xml:space="preserve">4. Bonnes pratiques déjà en place</w:t>
      </w:r>
    </w:p>
    <w:p>
      <w:pPr>
        <w:pBdr>
          <w:bottom w:val="single" w:color="DDDDDD" w:sz="6" w:space="1"/>
        </w:pBdr>
        <w:spacing w:after="200" w:before="200"/>
      </w:pPr>
    </w:p>
    <w:p>
      <w:pPr>
        <w:spacing w:after="80" w:before="80"/>
      </w:pPr>
      <w:r>
        <w:rPr>
          <w:rFonts w:ascii="Arial" w:cs="Arial" w:eastAsia="Arial" w:hAnsi="Arial"/>
          <w:sz w:val="22"/>
          <w:szCs w:val="22"/>
        </w:rPr>
        <w:t xml:space="preserve">L'analyse a également mis en évidence plusieurs bonnes pratiques de sécurité déjà appliquées dans le projet :</w:t>
      </w:r>
    </w:p>
    <w:p>
      <w:pPr>
        <w:spacing w:after="0" w:before="100"/>
      </w:pPr>
    </w:p>
    <w:p>
      <w:pPr>
        <w:pStyle w:val="ListParagraph"/>
        <w:numPr>
          <w:ilvl w:val="0"/>
          <w:numId w:val="3"/>
        </w:numPr>
        <w:spacing w:after="40" w:before="80"/>
      </w:pPr>
      <w:r>
        <w:rPr>
          <w:rFonts w:ascii="Arial" w:cs="Arial" w:eastAsia="Arial" w:hAnsi="Arial"/>
          <w:b/>
          <w:bCs/>
          <w:color w:val="1E8449"/>
          <w:sz w:val="22"/>
          <w:szCs w:val="22"/>
        </w:rPr>
        <w:t xml:space="preserve">.env.local correctement exclu de git : </w:t>
      </w:r>
      <w:r>
        <w:rPr>
          <w:rFonts w:ascii="Arial" w:cs="Arial" w:eastAsia="Arial" w:hAnsi="Arial"/>
          <w:sz w:val="22"/>
          <w:szCs w:val="22"/>
        </w:rPr>
        <w:t xml:space="preserve">Le fichier .env.local contenant les credentials est bien listé dans .gitignore (via la règle *.local) et n'a jamais été commité.</w:t>
      </w:r>
    </w:p>
    <w:p>
      <w:pPr>
        <w:pStyle w:val="ListParagraph"/>
        <w:numPr>
          <w:ilvl w:val="0"/>
          <w:numId w:val="3"/>
        </w:numPr>
        <w:spacing w:after="40" w:before="80"/>
      </w:pPr>
      <w:r>
        <w:rPr>
          <w:rFonts w:ascii="Arial" w:cs="Arial" w:eastAsia="Arial" w:hAnsi="Arial"/>
          <w:b/>
          <w:bCs/>
          <w:color w:val="1E8449"/>
          <w:sz w:val="22"/>
          <w:szCs w:val="22"/>
        </w:rPr>
        <w:t xml:space="preserve">Utilisation de Supabase Auth : </w:t>
      </w:r>
      <w:r>
        <w:rPr>
          <w:rFonts w:ascii="Arial" w:cs="Arial" w:eastAsia="Arial" w:hAnsi="Arial"/>
          <w:sz w:val="22"/>
          <w:szCs w:val="22"/>
        </w:rPr>
        <w:t xml:space="preserve">L'authentification délègue entièrement la gestion des JWT et des sessions à Supabase Auth, évitant les risques liés à une implémentation maison.</w:t>
      </w:r>
    </w:p>
    <w:p>
      <w:pPr>
        <w:pStyle w:val="ListParagraph"/>
        <w:numPr>
          <w:ilvl w:val="0"/>
          <w:numId w:val="3"/>
        </w:numPr>
        <w:spacing w:after="40" w:before="80"/>
      </w:pPr>
      <w:r>
        <w:rPr>
          <w:rFonts w:ascii="Arial" w:cs="Arial" w:eastAsia="Arial" w:hAnsi="Arial"/>
          <w:b/>
          <w:bCs/>
          <w:color w:val="1E8449"/>
          <w:sz w:val="22"/>
          <w:szCs w:val="22"/>
        </w:rPr>
        <w:t xml:space="preserve">Service Role Key via variable d'environnement : </w:t>
      </w:r>
      <w:r>
        <w:rPr>
          <w:rFonts w:ascii="Arial" w:cs="Arial" w:eastAsia="Arial" w:hAnsi="Arial"/>
          <w:sz w:val="22"/>
          <w:szCs w:val="22"/>
        </w:rPr>
        <w:t xml:space="preserve">Dans send-existing-users.mjs, la clé Service Role est correctement chargée via process.env.SUPABASE_SERVICE_ROLE_KEY et jamais hardcodée.</w:t>
      </w:r>
    </w:p>
    <w:p>
      <w:pPr>
        <w:pStyle w:val="ListParagraph"/>
        <w:numPr>
          <w:ilvl w:val="0"/>
          <w:numId w:val="3"/>
        </w:numPr>
        <w:spacing w:after="40" w:before="80"/>
      </w:pPr>
      <w:r>
        <w:rPr>
          <w:rFonts w:ascii="Arial" w:cs="Arial" w:eastAsia="Arial" w:hAnsi="Arial"/>
          <w:b/>
          <w:bCs/>
          <w:color w:val="1E8449"/>
          <w:sz w:val="22"/>
          <w:szCs w:val="22"/>
        </w:rPr>
        <w:t xml:space="preserve">Protection XSS par défaut de React : </w:t>
      </w:r>
      <w:r>
        <w:rPr>
          <w:rFonts w:ascii="Arial" w:cs="Arial" w:eastAsia="Arial" w:hAnsi="Arial"/>
          <w:sz w:val="22"/>
          <w:szCs w:val="22"/>
        </w:rPr>
        <w:t xml:space="preserve">React échappe automatiquement le contenu rendu dans le JSX, offrant une protection native contre les injections XSS les plus courantes.</w:t>
      </w:r>
    </w:p>
    <w:p>
      <w:pPr>
        <w:pStyle w:val="ListParagraph"/>
        <w:numPr>
          <w:ilvl w:val="0"/>
          <w:numId w:val="3"/>
        </w:numPr>
        <w:spacing w:after="40" w:before="80"/>
      </w:pPr>
      <w:r>
        <w:rPr>
          <w:rFonts w:ascii="Arial" w:cs="Arial" w:eastAsia="Arial" w:hAnsi="Arial"/>
          <w:b/>
          <w:bCs/>
          <w:color w:val="1E8449"/>
          <w:sz w:val="22"/>
          <w:szCs w:val="22"/>
        </w:rPr>
        <w:t xml:space="preserve">Minimum de 8 caractères pour les mots de passe : </w:t>
      </w:r>
      <w:r>
        <w:rPr>
          <w:rFonts w:ascii="Arial" w:cs="Arial" w:eastAsia="Arial" w:hAnsi="Arial"/>
          <w:sz w:val="22"/>
          <w:szCs w:val="22"/>
        </w:rPr>
        <w:t xml:space="preserve">Une validation basique de la longueur des mots de passe est présente dans les formulaires d'inscription.</w:t>
      </w:r>
    </w:p>
    <w:p>
      <w:pPr>
        <w:pStyle w:val="ListParagraph"/>
        <w:numPr>
          <w:ilvl w:val="0"/>
          <w:numId w:val="3"/>
        </w:numPr>
        <w:spacing w:after="40" w:before="80"/>
      </w:pPr>
      <w:r>
        <w:rPr>
          <w:rFonts w:ascii="Arial" w:cs="Arial" w:eastAsia="Arial" w:hAnsi="Arial"/>
          <w:b/>
          <w:bCs/>
          <w:color w:val="1E8449"/>
          <w:sz w:val="22"/>
          <w:szCs w:val="22"/>
        </w:rPr>
        <w:t xml:space="preserve">HTTPS via Vercel : </w:t>
      </w:r>
      <w:r>
        <w:rPr>
          <w:rFonts w:ascii="Arial" w:cs="Arial" w:eastAsia="Arial" w:hAnsi="Arial"/>
          <w:sz w:val="22"/>
          <w:szCs w:val="22"/>
        </w:rPr>
        <w:t xml:space="preserve">L'application est déployée sur Vercel (chipeur.vercel.app) qui force HTTPS par défaut.</w:t>
      </w:r>
    </w:p>
    <w:p>
      <w:r>
        <w:br w:type="page"/>
      </w:r>
    </w:p>
    <w:p>
      <w:pPr>
        <w:pStyle w:val="Heading1"/>
        <w:spacing w:after="120" w:before="360"/>
      </w:pPr>
      <w:r>
        <w:rPr>
          <w:rFonts w:ascii="Arial" w:cs="Arial" w:eastAsia="Arial" w:hAnsi="Arial"/>
          <w:b/>
          <w:bCs/>
          <w:color w:val="1A1A2E"/>
          <w:sz w:val="36"/>
          <w:szCs w:val="36"/>
        </w:rPr>
        <w:t xml:space="preserve">5. Plan d'action recommandé</w:t>
      </w:r>
    </w:p>
    <w:p>
      <w:pPr>
        <w:pBdr>
          <w:bottom w:val="single" w:color="DDDDDD" w:sz="6" w:space="1"/>
        </w:pBdr>
        <w:spacing w:after="200" w:before="200"/>
      </w:pPr>
    </w:p>
    <w:p>
      <w:pPr>
        <w:spacing w:after="80" w:before="80"/>
      </w:pPr>
      <w:r>
        <w:rPr>
          <w:rFonts w:ascii="Arial" w:cs="Arial" w:eastAsia="Arial" w:hAnsi="Arial"/>
          <w:b/>
          <w:bCs/>
          <w:color w:val="1A1A1A"/>
          <w:sz w:val="22"/>
          <w:szCs w:val="22"/>
        </w:rPr>
        <w:t xml:space="preserve">Priorité 1 — Immédiat (aujourd'hui)</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Réf.</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pPr>
              <w:jc w:val="center"/>
            </w:pPr>
            <w:r>
              <w:rPr>
                <w:rFonts w:ascii="Courier New" w:cs="Courier New" w:eastAsia="Courier New" w:hAnsi="Courier New"/>
                <w:b/>
                <w:bCs/>
                <w:color w:val="C0392B"/>
                <w:sz w:val="19"/>
                <w:szCs w:val="19"/>
              </w:rPr>
              <w:t xml:space="preserve">SEC-01</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Supprimer la clé ANON de inserer_photos_atelier_mona.js, purger l'historique git, régénérer la clé dans Supabase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30 min</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pPr>
              <w:jc w:val="center"/>
            </w:pPr>
            <w:r>
              <w:rPr>
                <w:rFonts w:ascii="Courier New" w:cs="Courier New" w:eastAsia="Courier New" w:hAnsi="Courier New"/>
                <w:b/>
                <w:bCs/>
                <w:color w:val="C0392B"/>
                <w:sz w:val="19"/>
                <w:szCs w:val="19"/>
              </w:rPr>
              <w:t xml:space="preserve">SEC-08</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Vérifier les URLs de redirection autorisées dans Supabase Auth (dashboard)</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10 min</w:t>
            </w:r>
          </w:p>
        </w:tc>
      </w:tr>
    </w:tbl>
    <w:p>
      <w:pPr>
        <w:spacing w:after="0" w:before="200"/>
      </w:pPr>
    </w:p>
    <w:p>
      <w:pPr>
        <w:spacing w:after="80" w:before="80"/>
      </w:pPr>
      <w:r>
        <w:rPr>
          <w:rFonts w:ascii="Arial" w:cs="Arial" w:eastAsia="Arial" w:hAnsi="Arial"/>
          <w:b/>
          <w:bCs/>
          <w:color w:val="1A1A1A"/>
          <w:sz w:val="22"/>
          <w:szCs w:val="22"/>
        </w:rPr>
        <w:t xml:space="preserve">Priorité 2 — Court terme (cette semaine)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DDDDDD" w:sz="1"/>
              <w:left w:val="single" w:color="DDDDDD" w:sz="1"/>
              <w:bottom w:val="single" w:color="DDDDDD" w:sz="1"/>
              <w:right w:val="single" w:color="DDDDDD" w:sz="1"/>
            </w:tcBorders>
            <w:shd w:fill="FEF5E7" w:val="clear"/>
            <w:tcMar>
              <w:top w:type="dxa" w:w="80"/>
              <w:left w:type="dxa" w:w="120"/>
              <w:bottom w:type="dxa" w:w="80"/>
              <w:right w:type="dxa" w:w="120"/>
            </w:tcMar>
          </w:tcPr>
          <w:p>
            <w:pPr>
              <w:jc w:val="center"/>
            </w:pPr>
            <w:r>
              <w:rPr>
                <w:rFonts w:ascii="Courier New" w:cs="Courier New" w:eastAsia="Courier New" w:hAnsi="Courier New"/>
                <w:b/>
                <w:bCs/>
                <w:color w:val="D35400"/>
                <w:sz w:val="19"/>
                <w:szCs w:val="19"/>
              </w:rPr>
              <w:t xml:space="preserve">SEC-02</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Ajouter une Content Security Policy dans index.html ou vercel.json</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1-2h</w:t>
            </w:r>
          </w:p>
        </w:tc>
      </w:tr>
      <w:tr>
        <w:tc>
          <w:tcPr>
            <w:tcW w:type="dxa" w:w="1200"/>
            <w:tcBorders>
              <w:top w:val="single" w:color="DDDDDD" w:sz="1"/>
              <w:left w:val="single" w:color="DDDDDD" w:sz="1"/>
              <w:bottom w:val="single" w:color="DDDDDD" w:sz="1"/>
              <w:right w:val="single" w:color="DDDDDD" w:sz="1"/>
            </w:tcBorders>
            <w:shd w:fill="FEF5E7" w:val="clear"/>
            <w:tcMar>
              <w:top w:type="dxa" w:w="80"/>
              <w:left w:type="dxa" w:w="120"/>
              <w:bottom w:type="dxa" w:w="80"/>
              <w:right w:type="dxa" w:w="120"/>
            </w:tcMar>
          </w:tcPr>
          <w:p>
            <w:pPr>
              <w:jc w:val="center"/>
            </w:pPr>
            <w:r>
              <w:rPr>
                <w:rFonts w:ascii="Courier New" w:cs="Courier New" w:eastAsia="Courier New" w:hAnsi="Courier New"/>
                <w:b/>
                <w:bCs/>
                <w:color w:val="D35400"/>
                <w:sz w:val="19"/>
                <w:szCs w:val="19"/>
              </w:rPr>
              <w:t xml:space="preserve">SEC-03</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Refactoriser ChallengeUI.jsx pour remplacer dangerouslySetInnerHTML par du CSS classique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30 min</w:t>
            </w:r>
          </w:p>
        </w:tc>
      </w:tr>
      <w:tr>
        <w:tc>
          <w:tcPr>
            <w:tcW w:type="dxa" w:w="1200"/>
            <w:tcBorders>
              <w:top w:val="single" w:color="DDDDDD" w:sz="1"/>
              <w:left w:val="single" w:color="DDDDDD" w:sz="1"/>
              <w:bottom w:val="single" w:color="DDDDDD" w:sz="1"/>
              <w:right w:val="single" w:color="DDDDDD" w:sz="1"/>
            </w:tcBorders>
            <w:shd w:fill="FEFDE7" w:val="clear"/>
            <w:tcMar>
              <w:top w:type="dxa" w:w="80"/>
              <w:left w:type="dxa" w:w="120"/>
              <w:bottom w:type="dxa" w:w="80"/>
              <w:right w:type="dxa" w:w="120"/>
            </w:tcMar>
          </w:tcPr>
          <w:p>
            <w:pPr>
              <w:jc w:val="center"/>
            </w:pPr>
            <w:r>
              <w:rPr>
                <w:rFonts w:ascii="Courier New" w:cs="Courier New" w:eastAsia="Courier New" w:hAnsi="Courier New"/>
                <w:b/>
                <w:bCs/>
                <w:color w:val="D35400"/>
                <w:sz w:val="19"/>
                <w:szCs w:val="19"/>
              </w:rPr>
              <w:t xml:space="preserve">SEC-04</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Modifier les placeholders de mot de passe, ajouter un indicateur de force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20 min</w:t>
            </w:r>
          </w:p>
        </w:tc>
      </w:tr>
      <w:tr>
        <w:tc>
          <w:tcPr>
            <w:tcW w:type="dxa" w:w="1200"/>
            <w:tcBorders>
              <w:top w:val="single" w:color="DDDDDD" w:sz="1"/>
              <w:left w:val="single" w:color="DDDDDD" w:sz="1"/>
              <w:bottom w:val="single" w:color="DDDDDD" w:sz="1"/>
              <w:right w:val="single" w:color="DDDDDD" w:sz="1"/>
            </w:tcBorders>
            <w:shd w:fill="FEFDE7" w:val="clear"/>
            <w:tcMar>
              <w:top w:type="dxa" w:w="80"/>
              <w:left w:type="dxa" w:w="120"/>
              <w:bottom w:type="dxa" w:w="80"/>
              <w:right w:type="dxa" w:w="120"/>
            </w:tcMar>
          </w:tcPr>
          <w:p>
            <w:pPr>
              <w:jc w:val="center"/>
            </w:pPr>
            <w:r>
              <w:rPr>
                <w:rFonts w:ascii="Courier New" w:cs="Courier New" w:eastAsia="Courier New" w:hAnsi="Courier New"/>
                <w:b/>
                <w:bCs/>
                <w:color w:val="D35400"/>
                <w:sz w:val="19"/>
                <w:szCs w:val="19"/>
              </w:rPr>
              <w:t xml:space="preserve">SEC-05</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Configurer les contraintes de validation côté Supabase (Auth policies, DB constraints)</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1h</w:t>
            </w:r>
          </w:p>
        </w:tc>
      </w:tr>
      <w:tr>
        <w:tc>
          <w:tcPr>
            <w:tcW w:type="dxa" w:w="1200"/>
            <w:tcBorders>
              <w:top w:val="single" w:color="DDDDDD" w:sz="1"/>
              <w:left w:val="single" w:color="DDDDDD" w:sz="1"/>
              <w:bottom w:val="single" w:color="DDDDDD" w:sz="1"/>
              <w:right w:val="single" w:color="DDDDDD" w:sz="1"/>
            </w:tcBorders>
            <w:shd w:fill="FEFDE7" w:val="clear"/>
            <w:tcMar>
              <w:top w:type="dxa" w:w="80"/>
              <w:left w:type="dxa" w:w="120"/>
              <w:bottom w:type="dxa" w:w="80"/>
              <w:right w:type="dxa" w:w="120"/>
            </w:tcMar>
          </w:tcPr>
          <w:p>
            <w:pPr>
              <w:jc w:val="center"/>
            </w:pPr>
            <w:r>
              <w:rPr>
                <w:rFonts w:ascii="Courier New" w:cs="Courier New" w:eastAsia="Courier New" w:hAnsi="Courier New"/>
                <w:b/>
                <w:bCs/>
                <w:color w:val="D35400"/>
                <w:sz w:val="19"/>
                <w:szCs w:val="19"/>
              </w:rPr>
              <w:t xml:space="preserve">SEC-06</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Activer le rate limiting dans Supabase Auth et ajouter un throttle côté formulaire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30 min</w:t>
            </w:r>
          </w:p>
        </w:tc>
      </w:tr>
    </w:tbl>
    <w:p>
      <w:pPr>
        <w:spacing w:after="0" w:before="200"/>
      </w:pPr>
    </w:p>
    <w:p>
      <w:pPr>
        <w:spacing w:after="80" w:before="80"/>
      </w:pPr>
      <w:r>
        <w:rPr>
          <w:rFonts w:ascii="Arial" w:cs="Arial" w:eastAsia="Arial" w:hAnsi="Arial"/>
          <w:b/>
          <w:bCs/>
          <w:color w:val="1A1A1A"/>
          <w:sz w:val="22"/>
          <w:szCs w:val="22"/>
        </w:rPr>
        <w:t xml:space="preserve">Priorité 3 — Moyen terme (ce mois)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pPr>
              <w:jc w:val="center"/>
            </w:pPr>
            <w:r>
              <w:rPr>
                <w:rFonts w:ascii="Courier New" w:cs="Courier New" w:eastAsia="Courier New" w:hAnsi="Courier New"/>
                <w:b/>
                <w:bCs/>
                <w:color w:val="1E8449"/>
                <w:sz w:val="19"/>
                <w:szCs w:val="19"/>
              </w:rPr>
              <w:t xml:space="preserve">SEC-07</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Remplacer localStorage par sessionStorage pour le code de parrainage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15 min</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pPr>
              <w:jc w:val="center"/>
            </w:pPr>
            <w:r>
              <w:rPr>
                <w:rFonts w:ascii="Courier New" w:cs="Courier New" w:eastAsia="Courier New" w:hAnsi="Courier New"/>
                <w:b/>
                <w:bCs/>
                <w:color w:val="1E8449"/>
                <w:sz w:val="19"/>
                <w:szCs w:val="19"/>
              </w:rPr>
              <w:t xml:space="preserve">SEC-09</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Documenter et sécuriser le script send-existing-users.mjs avec une confirmation interactive</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color w:val="555555"/>
                <w:sz w:val="20"/>
                <w:szCs w:val="20"/>
              </w:rPr>
              <w:t xml:space="preserve">30 min</w:t>
            </w:r>
          </w:p>
        </w:tc>
      </w:tr>
    </w:tbl>
    <w:p>
      <w:pPr>
        <w:spacing w:after="0" w:before="200"/>
      </w:pPr>
    </w:p>
    <w:p>
      <w:pPr>
        <w:pStyle w:val="Heading1"/>
        <w:spacing w:after="120" w:before="360"/>
      </w:pPr>
      <w:r>
        <w:rPr>
          <w:rFonts w:ascii="Arial" w:cs="Arial" w:eastAsia="Arial" w:hAnsi="Arial"/>
          <w:b/>
          <w:bCs/>
          <w:color w:val="1A1A2E"/>
          <w:sz w:val="36"/>
          <w:szCs w:val="36"/>
        </w:rPr>
        <w:t xml:space="preserve">6. Conclusion</w:t>
      </w:r>
    </w:p>
    <w:p>
      <w:pPr>
        <w:pBdr>
          <w:bottom w:val="single" w:color="DDDDDD" w:sz="6" w:space="1"/>
        </w:pBdr>
        <w:spacing w:after="200" w:before="200"/>
      </w:pPr>
    </w:p>
    <w:p>
      <w:pPr>
        <w:spacing w:after="80" w:before="80"/>
      </w:pPr>
      <w:r>
        <w:rPr>
          <w:rFonts w:ascii="Arial" w:cs="Arial" w:eastAsia="Arial" w:hAnsi="Arial"/>
          <w:color w:val="1A1A1A"/>
          <w:sz w:val="22"/>
          <w:szCs w:val="22"/>
        </w:rPr>
        <w:t xml:space="preserve">Le projet Chipeur présente une base technique solide avec une utilisation correcte de Supabase Auth et une architecture React bien structurée. </w:t>
      </w:r>
      <w:r>
        <w:rPr>
          <w:rFonts w:ascii="Arial" w:cs="Arial" w:eastAsia="Arial" w:hAnsi="Arial"/>
          <w:color w:val="1A1A1A"/>
          <w:sz w:val="22"/>
          <w:szCs w:val="22"/>
        </w:rPr>
        <w:t xml:space="preserve">La principale vulnérabilité à corriger </w:t>
      </w:r>
      <w:r>
        <w:rPr>
          <w:rFonts w:ascii="Arial" w:cs="Arial" w:eastAsia="Arial" w:hAnsi="Arial"/>
          <w:b/>
          <w:bCs/>
          <w:color w:val="C0392B"/>
          <w:sz w:val="22"/>
          <w:szCs w:val="22"/>
        </w:rPr>
        <w:t xml:space="preserve">en urgence</w:t>
      </w:r>
      <w:r>
        <w:rPr>
          <w:rFonts w:ascii="Arial" w:cs="Arial" w:eastAsia="Arial" w:hAnsi="Arial"/>
          <w:color w:val="1A1A1A"/>
          <w:sz w:val="22"/>
          <w:szCs w:val="22"/>
        </w:rPr>
        <w:t xml:space="preserve"> est la présence d'une clé API hardcodée dans le code source commité sur un dépôt GitHub public.</w:t>
      </w:r>
    </w:p>
    <w:p>
      <w:pPr>
        <w:spacing w:after="0" w:before="80"/>
      </w:pPr>
    </w:p>
    <w:p>
      <w:pPr>
        <w:spacing w:after="80" w:before="80"/>
      </w:pPr>
      <w:r>
        <w:rPr>
          <w:rFonts w:ascii="Arial" w:cs="Arial" w:eastAsia="Arial" w:hAnsi="Arial"/>
          <w:color w:val="1A1A1A"/>
          <w:sz w:val="22"/>
          <w:szCs w:val="22"/>
        </w:rPr>
        <w:t xml:space="preserve">Une fois ce point critique résolu, les autres vulnérabilités identifiées relèvent davantage de bonnes pratiques de durcissement que de failles exploitables immédiates. L'application bénéficiera d'un niveau de sécurité satisfaisant après application de l'ensemble du plan d'action.</w:t>
      </w:r>
    </w:p>
    <w:p>
      <w:pPr>
        <w:spacing w:after="0" w:before="80"/>
      </w:pPr>
    </w:p>
    <w:p>
      <w:pPr>
        <w:spacing w:after="80" w:before="80"/>
      </w:pPr>
      <w:r>
        <w:rPr>
          <w:rFonts w:ascii="Arial" w:cs="Arial" w:eastAsia="Arial" w:hAnsi="Arial"/>
          <w:b/>
          <w:bCs/>
          <w:color w:val="1A1A1A"/>
          <w:sz w:val="22"/>
          <w:szCs w:val="22"/>
        </w:rPr>
        <w:t xml:space="preserve">Estimation du temps total de correction : </w:t>
      </w:r>
      <w:r>
        <w:rPr>
          <w:rFonts w:ascii="Arial" w:cs="Arial" w:eastAsia="Arial" w:hAnsi="Arial"/>
          <w:color w:val="1A1A1A"/>
          <w:sz w:val="22"/>
          <w:szCs w:val="22"/>
        </w:rPr>
        <w:t xml:space="preserve">environ 4 à 6 heures de travail pour traiter l'ensemble des 9 points identifiés.</w:t>
      </w:r>
    </w:p>
    <w:p>
      <w:pPr>
        <w:spacing w:after="0" w:before="300"/>
      </w:pPr>
    </w:p>
    <w:p>
      <w:pPr>
        <w:pBdr>
          <w:bottom w:val="single" w:color="DDDDDD" w:sz="6" w:space="1"/>
        </w:pBdr>
        <w:spacing w:after="200" w:before="200"/>
      </w:pPr>
    </w:p>
    <w:p>
      <w:pPr>
        <w:spacing w:after="0" w:before="80"/>
      </w:pPr>
      <w:r>
        <w:rPr>
          <w:rFonts w:ascii="Arial" w:cs="Arial" w:eastAsia="Arial" w:hAnsi="Arial"/>
          <w:color w:val="1A1A1A"/>
          <w:sz w:val="22"/>
          <w:szCs w:val="22"/>
        </w:rPr>
        <w:t xml:space="preserve">Rapport généré le </w:t>
      </w:r>
      <w:r>
        <w:rPr>
          <w:rFonts w:ascii="Arial" w:cs="Arial" w:eastAsia="Arial" w:hAnsi="Arial"/>
          <w:b/>
          <w:bCs/>
          <w:color w:val="1A1A1A"/>
          <w:sz w:val="22"/>
          <w:szCs w:val="22"/>
        </w:rPr>
        <w:t xml:space="preserve">11 mai 2026</w:t>
      </w:r>
      <w:r>
        <w:rPr>
          <w:rFonts w:ascii="Arial" w:cs="Arial" w:eastAsia="Arial" w:hAnsi="Arial"/>
          <w:color w:val="1A1A1A"/>
          <w:sz w:val="22"/>
          <w:szCs w:val="22"/>
        </w:rPr>
        <w:t xml:space="preserve"> — Analyse statique automatisée par Claude · Anthropic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8640"/>
      </w:tabs>
    </w:pPr>
    <w:r>
      <w:rPr>
        <w:rFonts w:ascii="Arial" w:cs="Arial" w:eastAsia="Arial" w:hAnsi="Arial"/>
        <w:color w:val="555555"/>
        <w:sz w:val="18"/>
        <w:szCs w:val="18"/>
      </w:rPr>
      <w:t xml:space="preserve">© 2026 — Rapport généré par analyse automatisée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733" w:sz="4" w:space="1"/>
      </w:pBdr>
      <w:tabs>
        <w:tab w:val="right" w:pos="8640"/>
      </w:tabs>
    </w:pPr>
    <w:r>
      <w:rPr>
        <w:rFonts w:ascii="Arial" w:cs="Arial" w:eastAsia="Arial" w:hAnsi="Arial"/>
        <w:b/>
        <w:bCs/>
        <w:color w:val="FF5733"/>
        <w:sz w:val="20"/>
        <w:szCs w:val="20"/>
      </w:rPr>
      <w:t xml:space="preserve">CHIPEUR</w:t>
    </w:r>
    <w:r>
      <w:rPr>
        <w:rFonts w:ascii="Arial" w:cs="Arial" w:eastAsia="Arial" w:hAnsi="Arial"/>
        <w:color w:val="555555"/>
        <w:sz w:val="20"/>
        <w:szCs w:val="20"/>
      </w:rPr>
      <w:t xml:space="preserve">  —  Rapport d'Audit de Sécurité</w:t>
    </w:r>
    <w:r>
      <w:rPr>
        <w:rFonts w:ascii="Arial" w:cs="Arial" w:eastAsia="Arial" w:hAnsi="Arial"/>
        <w:color w:val="555555"/>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color w:val="1E844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2026-05-11T06:37:43.854Z</dcterms:created>
  <dcterms:modified xsi:type="dcterms:W3CDTF">2026-05-11T06:37:43.855Z</dcterms:modified>
</cp:coreProperties>
</file>

<file path=docProps/custom.xml><?xml version="1.0" encoding="utf-8"?>
<Properties xmlns="http://schemas.openxmlformats.org/officeDocument/2006/custom-properties" xmlns:vt="http://schemas.openxmlformats.org/officeDocument/2006/docPropsVTypes"/>
</file>