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56"/>
        </w:rPr>
        <w:t>cGAN Retraining with RFE2</w:t>
        <w:br/>
        <w:t>Progress Update</w:t>
      </w:r>
    </w:p>
    <w:p>
      <w:pPr>
        <w:jc w:val="center"/>
      </w:pPr>
      <w:r>
        <w:rPr>
          <w:color w:val="505050"/>
          <w:sz w:val="32"/>
        </w:rPr>
        <w:t>ICPAC / SEWAA Meeting — June 2026</w:t>
      </w:r>
    </w:p>
    <w:p>
      <w:pPr>
        <w:jc w:val="center"/>
      </w:pPr>
      <w:r>
        <w:rPr>
          <w:sz w:val="28"/>
        </w:rPr>
        <w:t>Ezra Kiplimo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Objective</w:t>
      </w:r>
    </w:p>
    <w:p>
      <w:r>
        <w:t>Retrain the cGAN (WGAN-GP) to downscale IFS forecasts using RFE2 satellite rainfall as truth data, replacing the original IMERG-based model.</w:t>
      </w:r>
    </w:p>
    <w:p>
      <w:pPr>
        <w:pStyle w:val="Heading2"/>
      </w:pPr>
      <w:r>
        <w:rPr>
          <w:color w:val="003366"/>
        </w:rPr>
        <w:t>Why RFE2?</w:t>
      </w:r>
    </w:p>
    <w:p>
      <w:pPr>
        <w:pStyle w:val="ListBullet"/>
      </w:pPr>
      <w:r>
        <w:t>RFE2 is the operational rainfall product used by ICPAC for monitoring</w:t>
      </w:r>
    </w:p>
    <w:p>
      <w:pPr>
        <w:pStyle w:val="ListBullet"/>
      </w:pPr>
      <w:r>
        <w:t>Daily resolution (mm/day) — matches the 24h forecast accumulation period</w:t>
      </w:r>
    </w:p>
    <w:p>
      <w:pPr>
        <w:pStyle w:val="ListBullet"/>
      </w:pPr>
      <w:r>
        <w:t>Gauge-blended satellite estimates — better calibrated over East Africa</w:t>
      </w:r>
    </w:p>
    <w:p>
      <w:pPr>
        <w:pStyle w:val="ListBullet"/>
      </w:pPr>
      <w:r>
        <w:t>Available from 2001 to present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Data Pipeline Overview</w:t>
      </w:r>
    </w:p>
    <w:p>
      <w:r>
        <w:t>The pipeline takes IFS forecast fields and RFE2 daily rainfall, pairs them through the data generator, extracts 128x128 pixel patches, and writes them as GZIP-compressed TFRecords for training.</w:t>
      </w:r>
    </w:p>
    <w:p/>
    <w:p>
      <w:r>
        <w:rPr>
          <w:rFonts w:ascii="Consolas" w:hAnsi="Consolas"/>
          <w:sz w:val="18"/>
        </w:rPr>
        <w:t>IFS Forecasts (tp, t2m, tcwv, sp)</w:t>
        <w:br/>
        <w:t xml:space="preserve">        |</w:t>
        <w:br/>
        <w:t xml:space="preserve">    load_fcst()  ----+</w:t>
        <w:br/>
        <w:t xml:space="preserve">                     |----&gt; data_generator.py ----&gt; 128x128 patches ----&gt; TFRecords</w:t>
        <w:br/>
        <w:t xml:space="preserve">  load_truth_and_mask() --+</w:t>
        <w:br/>
        <w:t xml:space="preserve">        |</w:t>
        <w:br/>
        <w:t>RFE2 Daily Rainfall (384x352)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IFS Training Data</w:t>
      </w:r>
    </w:p>
    <w:p>
      <w:pPr>
        <w:pStyle w:val="ListBullet"/>
      </w:pPr>
      <w:r>
        <w:rPr>
          <w:b/>
        </w:rPr>
        <w:t xml:space="preserve">Source: </w:t>
      </w:r>
      <w:r>
        <w:t>rain.physics.ox.ac.uk (provided by Fenwick)</w:t>
      </w:r>
    </w:p>
    <w:p>
      <w:pPr>
        <w:pStyle w:val="ListBullet"/>
      </w:pPr>
      <w:r>
        <w:rPr>
          <w:b/>
        </w:rPr>
        <w:t xml:space="preserve">Years: </w:t>
      </w:r>
      <w:r>
        <w:t>2018, 2019, 2020, 2021</w:t>
      </w:r>
    </w:p>
    <w:p>
      <w:pPr>
        <w:pStyle w:val="ListBullet"/>
      </w:pPr>
      <w:r>
        <w:rPr>
          <w:b/>
        </w:rPr>
        <w:t xml:space="preserve">Status: </w:t>
      </w:r>
      <w:r>
        <w:t>All 16 files downloaded and verified (~7-9 GB each)</w:t>
      </w:r>
    </w:p>
    <w:p/>
    <w:p>
      <w:pPr>
        <w:pStyle w:val="Heading2"/>
      </w:pPr>
      <w:r>
        <w:rPr>
          <w:color w:val="003366"/>
        </w:rPr>
        <w:t>Variables Selected (4 of 13)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Included</w:t>
            </w:r>
          </w:p>
        </w:tc>
      </w:tr>
      <w:tr>
        <w:tc>
          <w:tcPr>
            <w:tcW w:type="dxa" w:w="2880"/>
          </w:tcPr>
          <w:p>
            <w:r>
              <w:t>tp</w:t>
            </w:r>
          </w:p>
        </w:tc>
        <w:tc>
          <w:tcPr>
            <w:tcW w:type="dxa" w:w="2880"/>
          </w:tcPr>
          <w:p>
            <w:r>
              <w:t>Total precipitation</w:t>
            </w:r>
          </w:p>
        </w:tc>
        <w:tc>
          <w:tcPr>
            <w:tcW w:type="dxa" w:w="2880"/>
          </w:tcPr>
          <w:p>
            <w:r>
              <w:t>Direct rainfall forecast</w:t>
            </w:r>
          </w:p>
        </w:tc>
      </w:tr>
      <w:tr>
        <w:tc>
          <w:tcPr>
            <w:tcW w:type="dxa" w:w="2880"/>
          </w:tcPr>
          <w:p>
            <w:r>
              <w:t>t2m</w:t>
            </w:r>
          </w:p>
        </w:tc>
        <w:tc>
          <w:tcPr>
            <w:tcW w:type="dxa" w:w="2880"/>
          </w:tcPr>
          <w:p>
            <w:r>
              <w:t>2-metre temperature</w:t>
            </w:r>
          </w:p>
        </w:tc>
        <w:tc>
          <w:tcPr>
            <w:tcW w:type="dxa" w:w="2880"/>
          </w:tcPr>
          <w:p>
            <w:r>
              <w:t>Thermodynamic driver</w:t>
            </w:r>
          </w:p>
        </w:tc>
      </w:tr>
      <w:tr>
        <w:tc>
          <w:tcPr>
            <w:tcW w:type="dxa" w:w="2880"/>
          </w:tcPr>
          <w:p>
            <w:r>
              <w:t>tcwv</w:t>
            </w:r>
          </w:p>
        </w:tc>
        <w:tc>
          <w:tcPr>
            <w:tcW w:type="dxa" w:w="2880"/>
          </w:tcPr>
          <w:p>
            <w:r>
              <w:t>Total column water vapour</w:t>
            </w:r>
          </w:p>
        </w:tc>
        <w:tc>
          <w:tcPr>
            <w:tcW w:type="dxa" w:w="2880"/>
          </w:tcPr>
          <w:p>
            <w:r>
              <w:t>Moisture availability</w:t>
            </w:r>
          </w:p>
        </w:tc>
      </w:tr>
      <w:tr>
        <w:tc>
          <w:tcPr>
            <w:tcW w:type="dxa" w:w="2880"/>
          </w:tcPr>
          <w:p>
            <w:r>
              <w:t>sp</w:t>
            </w:r>
          </w:p>
        </w:tc>
        <w:tc>
          <w:tcPr>
            <w:tcW w:type="dxa" w:w="2880"/>
          </w:tcPr>
          <w:p>
            <w:r>
              <w:t>Surface pressure</w:t>
            </w:r>
          </w:p>
        </w:tc>
        <w:tc>
          <w:tcPr>
            <w:tcW w:type="dxa" w:w="2880"/>
          </w:tcPr>
          <w:p>
            <w:r>
              <w:t>Atmospheric state</w:t>
            </w:r>
          </w:p>
        </w:tc>
      </w:tr>
    </w:tbl>
    <w:p/>
    <w:p>
      <w:r>
        <w:t>Each field produces 2 channels (ensemble mean + ensemble std) = 8 input channels total.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RFE2 Truth Data</w:t>
      </w:r>
    </w:p>
    <w:p>
      <w:pPr>
        <w:pStyle w:val="ListBullet"/>
      </w:pPr>
      <w:r>
        <w:rPr>
          <w:b/>
        </w:rPr>
        <w:t xml:space="preserve">Source: </w:t>
      </w:r>
      <w:r>
        <w:t>NOAA CPC FTP (ftp.cpc.ncep.noaa.gov)</w:t>
      </w:r>
    </w:p>
    <w:p>
      <w:pPr>
        <w:pStyle w:val="ListBullet"/>
      </w:pPr>
      <w:r>
        <w:rPr>
          <w:b/>
        </w:rPr>
        <w:t xml:space="preserve">Format: </w:t>
      </w:r>
      <w:r>
        <w:t>Daily GeoTIFF, regridded to NetCDF on the IFS grid</w:t>
      </w:r>
    </w:p>
    <w:p>
      <w:pPr>
        <w:pStyle w:val="ListBullet"/>
      </w:pPr>
      <w:r>
        <w:rPr>
          <w:b/>
        </w:rPr>
        <w:t xml:space="preserve">Grid: </w:t>
      </w:r>
      <w:r>
        <w:t>384 x 352 pixels, 0.1 degree resolution</w:t>
      </w:r>
    </w:p>
    <w:p>
      <w:pPr>
        <w:pStyle w:val="ListBullet"/>
      </w:pPr>
      <w:r>
        <w:rPr>
          <w:b/>
        </w:rPr>
        <w:t xml:space="preserve">Domain: </w:t>
      </w:r>
      <w:r>
        <w:t>Lat: -13.65 to 24.65, Lon: 19.15 to 54.25</w:t>
      </w:r>
    </w:p>
    <w:p/>
    <w:p>
      <w:pPr>
        <w:pStyle w:val="Heading2"/>
      </w:pPr>
      <w:r>
        <w:rPr>
          <w:color w:val="003366"/>
        </w:rPr>
        <w:t>Why regrid instead of clip?</w:t>
      </w:r>
    </w:p>
    <w:p>
      <w:pPr>
        <w:pStyle w:val="ListBullet"/>
      </w:pPr>
      <w:r>
        <w:t>Original ICPAC boundary clip gave 349x297 — did not match IFS/constants grid</w:t>
      </w:r>
    </w:p>
    <w:p>
      <w:pPr>
        <w:pStyle w:val="ListBullet"/>
      </w:pPr>
      <w:r>
        <w:t>Regridding onto the exact IFS grid ensures forecast, truth, elevation, and land-sea mask all align cell-for-cell</w:t>
      </w:r>
    </w:p>
    <w:p>
      <w:pPr>
        <w:pStyle w:val="ListBullet"/>
      </w:pPr>
      <w:r>
        <w:t>Grid coordinates copied verbatim from elev.nc — no rounding/offset mismatch possible</w:t>
      </w:r>
    </w:p>
    <w:p/>
    <w:p>
      <w:pPr>
        <w:pStyle w:val="Heading2"/>
      </w:pPr>
      <w:r>
        <w:rPr>
          <w:color w:val="003366"/>
        </w:rPr>
        <w:t>Quality Control</w:t>
      </w:r>
    </w:p>
    <w:p>
      <w:pPr>
        <w:pStyle w:val="ListBullet"/>
      </w:pPr>
      <w:r>
        <w:t>Atomic writes — no truncated stubs from interrupted downloads</w:t>
      </w:r>
    </w:p>
    <w:p>
      <w:pPr>
        <w:pStyle w:val="ListBullet"/>
      </w:pPr>
      <w:r>
        <w:t>NaN / ocean pixels set to 0</w:t>
      </w:r>
    </w:p>
    <w:p>
      <w:pPr>
        <w:pStyle w:val="ListBullet"/>
      </w:pPr>
      <w:r>
        <w:t>26 corrupt files detected and successfully re-downloaded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Changes to data.py</w:t>
      </w:r>
    </w:p>
    <w:p>
      <w:r>
        <w:t>All modifications follow Fenwick's checklist from the June 15 meeting: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Fenwick's Instruction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Was Done</w:t>
            </w:r>
          </w:p>
        </w:tc>
      </w:tr>
      <w:tr>
        <w:tc>
          <w:tcPr>
            <w:tcW w:type="dxa" w:w="4320"/>
          </w:tcPr>
          <w:p>
            <w:r>
              <w:t>Modify all_fcst_fields</w:t>
            </w:r>
          </w:p>
        </w:tc>
        <w:tc>
          <w:tcPr>
            <w:tcW w:type="dxa" w:w="4320"/>
          </w:tcPr>
          <w:p>
            <w:r>
              <w:t>13 fields -&gt; 4 (tp, t2m, tcwv, sp)</w:t>
            </w:r>
          </w:p>
        </w:tc>
      </w:tr>
      <w:tr>
        <w:tc>
          <w:tcPr>
            <w:tcW w:type="dxa" w:w="4320"/>
          </w:tcPr>
          <w:p>
            <w:r>
              <w:t>Modify accumulated_fields</w:t>
            </w:r>
          </w:p>
        </w:tc>
        <w:tc>
          <w:tcPr>
            <w:tcW w:type="dxa" w:w="4320"/>
          </w:tcPr>
          <w:p>
            <w:r>
              <w:t>[cp, ssr, tp] -&gt; [tp]</w:t>
            </w:r>
          </w:p>
        </w:tc>
      </w:tr>
      <w:tr>
        <w:tc>
          <w:tcPr>
            <w:tcW w:type="dxa" w:w="4320"/>
          </w:tcPr>
          <w:p>
            <w:r>
              <w:t>Modify nonnegative_fields</w:t>
            </w:r>
          </w:p>
        </w:tc>
        <w:tc>
          <w:tcPr>
            <w:tcW w:type="dxa" w:w="4320"/>
          </w:tcPr>
          <w:p>
            <w:r>
              <w:t>11 fields -&gt; [tp, tcwv]</w:t>
            </w:r>
          </w:p>
        </w:tc>
      </w:tr>
      <w:tr>
        <w:tc>
          <w:tcPr>
            <w:tcW w:type="dxa" w:w="4320"/>
          </w:tcPr>
          <w:p>
            <w:r>
              <w:t>Rewrite get_dates for RFE</w:t>
            </w:r>
          </w:p>
        </w:tc>
        <w:tc>
          <w:tcPr>
            <w:tcW w:type="dxa" w:w="4320"/>
          </w:tcPr>
          <w:p>
            <w:r>
              <w:t>Checks if RFE2 file for D+1 exists</w:t>
            </w:r>
          </w:p>
        </w:tc>
      </w:tr>
      <w:tr>
        <w:tc>
          <w:tcPr>
            <w:tcW w:type="dxa" w:w="4320"/>
          </w:tcPr>
          <w:p>
            <w:r>
              <w:t>Rewrite load_truth_and_mask</w:t>
            </w:r>
          </w:p>
        </w:tc>
        <w:tc>
          <w:tcPr>
            <w:tcW w:type="dxa" w:w="4320"/>
          </w:tcPr>
          <w:p>
            <w:r>
              <w:t>Reads pre-regridded 384x352, NaN-&gt;0, mm/day-&gt;mm/hr</w:t>
            </w:r>
          </w:p>
        </w:tc>
      </w:tr>
      <w:tr>
        <w:tc>
          <w:tcPr>
            <w:tcW w:type="dxa" w:w="4320"/>
          </w:tcPr>
          <w:p>
            <w:r>
              <w:t>load_hires_constants — no change</w:t>
            </w:r>
          </w:p>
        </w:tc>
        <w:tc>
          <w:tcPr>
            <w:tcW w:type="dxa" w:w="4320"/>
          </w:tcPr>
          <w:p>
            <w:r>
              <w:t>Confirmed unchanged</w:t>
            </w:r>
          </w:p>
        </w:tc>
      </w:tr>
      <w:tr>
        <w:tc>
          <w:tcPr>
            <w:tcW w:type="dxa" w:w="4320"/>
          </w:tcPr>
          <w:p>
            <w:r>
              <w:t>load_fcst — no change for now</w:t>
            </w:r>
          </w:p>
        </w:tc>
        <w:tc>
          <w:tcPr>
            <w:tcW w:type="dxa" w:w="4320"/>
          </w:tcPr>
          <w:p>
            <w:r>
              <w:t>Confirmed unchanged</w:t>
            </w:r>
          </w:p>
        </w:tc>
      </w:tr>
    </w:tbl>
    <w:p/>
    <w:p>
      <w:r>
        <w:t>HOURS changed from 6 to 24 (daily data instead of 6-hourly IMERG).</w:t>
      </w:r>
    </w:p>
    <w:p>
      <w:r>
        <w:br w:type="page"/>
      </w:r>
    </w:p>
    <w:p>
      <w:pPr>
        <w:pStyle w:val="Heading1"/>
      </w:pPr>
      <w:r>
        <w:rPr>
          <w:color w:val="003366"/>
        </w:rPr>
        <w:t>6. Forecast Normalization (FCSTNorm)</w:t>
      </w:r>
    </w:p>
    <w:p>
      <w:r>
        <w:t>FCSTNorm2018.pkl contains min, max, mean, and std for each IFS field, computed from 2018 data. This rescales all fields to approximately O(1) so the network trains evenly across all inputs.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Raw Scale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After Normalization</w:t>
            </w:r>
          </w:p>
        </w:tc>
      </w:tr>
      <w:tr>
        <w:tc>
          <w:tcPr>
            <w:tcW w:type="dxa" w:w="2880"/>
          </w:tcPr>
          <w:p>
            <w:r>
              <w:t>tp</w:t>
            </w:r>
          </w:p>
        </w:tc>
        <w:tc>
          <w:tcPr>
            <w:tcW w:type="dxa" w:w="2880"/>
          </w:tcPr>
          <w:p>
            <w:r>
              <w:t>~0.001 m</w:t>
            </w:r>
          </w:p>
        </w:tc>
        <w:tc>
          <w:tcPr>
            <w:tcW w:type="dxa" w:w="2880"/>
          </w:tcPr>
          <w:p>
            <w:r>
              <w:t>~0-1 (log-transformed)</w:t>
            </w:r>
          </w:p>
        </w:tc>
      </w:tr>
      <w:tr>
        <w:tc>
          <w:tcPr>
            <w:tcW w:type="dxa" w:w="2880"/>
          </w:tcPr>
          <w:p>
            <w:r>
              <w:t>t2m</w:t>
            </w:r>
          </w:p>
        </w:tc>
        <w:tc>
          <w:tcPr>
            <w:tcW w:type="dxa" w:w="2880"/>
          </w:tcPr>
          <w:p>
            <w:r>
              <w:t>~300 K</w:t>
            </w:r>
          </w:p>
        </w:tc>
        <w:tc>
          <w:tcPr>
            <w:tcW w:type="dxa" w:w="2880"/>
          </w:tcPr>
          <w:p>
            <w:r>
              <w:t>~0 centered, divided by std</w:t>
            </w:r>
          </w:p>
        </w:tc>
      </w:tr>
      <w:tr>
        <w:tc>
          <w:tcPr>
            <w:tcW w:type="dxa" w:w="2880"/>
          </w:tcPr>
          <w:p>
            <w:r>
              <w:t>tcwv</w:t>
            </w:r>
          </w:p>
        </w:tc>
        <w:tc>
          <w:tcPr>
            <w:tcW w:type="dxa" w:w="2880"/>
          </w:tcPr>
          <w:p>
            <w:r>
              <w:t>~0-60 kg/m2</w:t>
            </w:r>
          </w:p>
        </w:tc>
        <w:tc>
          <w:tcPr>
            <w:tcW w:type="dxa" w:w="2880"/>
          </w:tcPr>
          <w:p>
            <w:r>
              <w:t>~0-1 (divided by max)</w:t>
            </w:r>
          </w:p>
        </w:tc>
      </w:tr>
      <w:tr>
        <w:tc>
          <w:tcPr>
            <w:tcW w:type="dxa" w:w="2880"/>
          </w:tcPr>
          <w:p>
            <w:r>
              <w:t>sp</w:t>
            </w:r>
          </w:p>
        </w:tc>
        <w:tc>
          <w:tcPr>
            <w:tcW w:type="dxa" w:w="2880"/>
          </w:tcPr>
          <w:p>
            <w:r>
              <w:t>~100,000 Pa</w:t>
            </w:r>
          </w:p>
        </w:tc>
        <w:tc>
          <w:tcPr>
            <w:tcW w:type="dxa" w:w="2880"/>
          </w:tcPr>
          <w:p>
            <w:r>
              <w:t>~0 centered, divided by std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7. TFRecords Generation</w:t>
      </w:r>
    </w:p>
    <w:p>
      <w:pPr>
        <w:pStyle w:val="ListBullet"/>
      </w:pPr>
      <w:r>
        <w:rPr>
          <w:b/>
        </w:rPr>
        <w:t xml:space="preserve">Patch size: </w:t>
      </w:r>
      <w:r>
        <w:t>128 x 128 pixels (random crops from 384x352 full image)</w:t>
      </w:r>
    </w:p>
    <w:p>
      <w:pPr>
        <w:pStyle w:val="ListBullet"/>
      </w:pPr>
      <w:r>
        <w:rPr>
          <w:b/>
        </w:rPr>
        <w:t xml:space="preserve">Samples per day: </w:t>
      </w:r>
      <w:r>
        <w:t>8 random crops per day</w:t>
      </w:r>
    </w:p>
    <w:p>
      <w:pPr>
        <w:pStyle w:val="ListBullet"/>
      </w:pPr>
      <w:r>
        <w:rPr>
          <w:b/>
        </w:rPr>
        <w:t xml:space="preserve">Compression: </w:t>
      </w:r>
      <w:r>
        <w:t>GZIP</w:t>
      </w:r>
    </w:p>
    <w:p/>
    <w:p>
      <w:pPr>
        <w:pStyle w:val="Heading2"/>
      </w:pPr>
      <w:r>
        <w:rPr>
          <w:color w:val="003366"/>
        </w:rPr>
        <w:t>Rainfall Intensity Bins (recalibrated for RFE2)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 (mm/hr)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Equivalent (mm/day)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&lt; 0.006</w:t>
            </w:r>
          </w:p>
        </w:tc>
        <w:tc>
          <w:tcPr>
            <w:tcW w:type="dxa" w:w="2160"/>
          </w:tcPr>
          <w:p>
            <w:r>
              <w:t>&lt; 0.14</w:t>
            </w:r>
          </w:p>
        </w:tc>
        <w:tc>
          <w:tcPr>
            <w:tcW w:type="dxa" w:w="2160"/>
          </w:tcPr>
          <w:p>
            <w:r>
              <w:t>Dry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0.006 - 0.036</w:t>
            </w:r>
          </w:p>
        </w:tc>
        <w:tc>
          <w:tcPr>
            <w:tcW w:type="dxa" w:w="2160"/>
          </w:tcPr>
          <w:p>
            <w:r>
              <w:t>0.14 - 0.87</w:t>
            </w:r>
          </w:p>
        </w:tc>
        <w:tc>
          <w:tcPr>
            <w:tcW w:type="dxa" w:w="2160"/>
          </w:tcPr>
          <w:p>
            <w:r>
              <w:t>Light rain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0.036 - 0.076</w:t>
            </w:r>
          </w:p>
        </w:tc>
        <w:tc>
          <w:tcPr>
            <w:tcW w:type="dxa" w:w="2160"/>
          </w:tcPr>
          <w:p>
            <w:r>
              <w:t>0.87 - 1.83</w:t>
            </w:r>
          </w:p>
        </w:tc>
        <w:tc>
          <w:tcPr>
            <w:tcW w:type="dxa" w:w="2160"/>
          </w:tcPr>
          <w:p>
            <w:r>
              <w:t>Moderate rain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&gt; 0.076</w:t>
            </w:r>
          </w:p>
        </w:tc>
        <w:tc>
          <w:tcPr>
            <w:tcW w:type="dxa" w:w="2160"/>
          </w:tcPr>
          <w:p>
            <w:r>
              <w:t>&gt; 1.83</w:t>
            </w:r>
          </w:p>
        </w:tc>
        <w:tc>
          <w:tcPr>
            <w:tcW w:type="dxa" w:w="2160"/>
          </w:tcPr>
          <w:p>
            <w:r>
              <w:t>Heavy rain</w:t>
            </w:r>
          </w:p>
        </w:tc>
      </w:tr>
    </w:tbl>
    <w:p/>
    <w:p>
      <w:r>
        <w:t>Bins were recalibrated using the 25th, 50th, and 75th percentiles of the RFE2 2018 patch-mean distribution.</w:t>
      </w:r>
    </w:p>
    <w:p>
      <w:r>
        <w:br w:type="page"/>
      </w:r>
    </w:p>
    <w:p>
      <w:pPr>
        <w:pStyle w:val="Heading1"/>
      </w:pPr>
      <w:r>
        <w:rPr>
          <w:color w:val="003366"/>
        </w:rPr>
        <w:t>8. TFRecords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 Size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Training</w:t>
            </w:r>
          </w:p>
        </w:tc>
        <w:tc>
          <w:tcPr>
            <w:tcW w:type="dxa" w:w="2160"/>
          </w:tcPr>
          <w:p>
            <w:r>
              <w:t>4 class files</w:t>
            </w:r>
          </w:p>
        </w:tc>
        <w:tc>
          <w:tcPr>
            <w:tcW w:type="dxa" w:w="2160"/>
          </w:tcPr>
          <w:p>
            <w:r>
              <w:t>~1.6 GB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4 class files + validation2019.tfrecords</w:t>
            </w:r>
          </w:p>
        </w:tc>
        <w:tc>
          <w:tcPr>
            <w:tcW w:type="dxa" w:w="2160"/>
          </w:tcPr>
          <w:p>
            <w:r>
              <w:t>~4.5 GB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Training</w:t>
            </w:r>
          </w:p>
        </w:tc>
        <w:tc>
          <w:tcPr>
            <w:tcW w:type="dxa" w:w="2160"/>
          </w:tcPr>
          <w:p>
            <w:r>
              <w:t>4 class files</w:t>
            </w:r>
          </w:p>
        </w:tc>
        <w:tc>
          <w:tcPr>
            <w:tcW w:type="dxa" w:w="2160"/>
          </w:tcPr>
          <w:p>
            <w:r>
              <w:t>~1.6 GB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Training</w:t>
            </w:r>
          </w:p>
        </w:tc>
        <w:tc>
          <w:tcPr>
            <w:tcW w:type="dxa" w:w="2160"/>
          </w:tcPr>
          <w:p>
            <w:r>
              <w:t>4 class files</w:t>
            </w:r>
          </w:p>
        </w:tc>
        <w:tc>
          <w:tcPr>
            <w:tcW w:type="dxa" w:w="2160"/>
          </w:tcPr>
          <w:p>
            <w:r>
              <w:t>~1.6 GB</w:t>
            </w:r>
          </w:p>
        </w:tc>
      </w:tr>
    </w:tbl>
    <w:p/>
    <w:p>
      <w:pPr>
        <w:pStyle w:val="Heading2"/>
      </w:pPr>
      <w:r>
        <w:rPr>
          <w:color w:val="003366"/>
        </w:rPr>
        <w:t>Each Training Sample Contains: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Shape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generator_input</w:t>
            </w:r>
          </w:p>
        </w:tc>
        <w:tc>
          <w:tcPr>
            <w:tcW w:type="dxa" w:w="2880"/>
          </w:tcPr>
          <w:p>
            <w:r>
              <w:t>128 x 128 x 8</w:t>
            </w:r>
          </w:p>
        </w:tc>
        <w:tc>
          <w:tcPr>
            <w:tcW w:type="dxa" w:w="2880"/>
          </w:tcPr>
          <w:p>
            <w:r>
              <w:t>4 IFS fields x 2 channels (mean + std)</w:t>
            </w:r>
          </w:p>
        </w:tc>
      </w:tr>
      <w:tr>
        <w:tc>
          <w:tcPr>
            <w:tcW w:type="dxa" w:w="2880"/>
          </w:tcPr>
          <w:p>
            <w:r>
              <w:t>constants</w:t>
            </w:r>
          </w:p>
        </w:tc>
        <w:tc>
          <w:tcPr>
            <w:tcW w:type="dxa" w:w="2880"/>
          </w:tcPr>
          <w:p>
            <w:r>
              <w:t>128 x 128 x 2</w:t>
            </w:r>
          </w:p>
        </w:tc>
        <w:tc>
          <w:tcPr>
            <w:tcW w:type="dxa" w:w="2880"/>
          </w:tcPr>
          <w:p>
            <w:r>
              <w:t>Elevation + land-sea mask</w:t>
            </w:r>
          </w:p>
        </w:tc>
      </w:tr>
      <w:tr>
        <w:tc>
          <w:tcPr>
            <w:tcW w:type="dxa" w:w="2880"/>
          </w:tcPr>
          <w:p>
            <w:r>
              <w:t>generator_output</w:t>
            </w:r>
          </w:p>
        </w:tc>
        <w:tc>
          <w:tcPr>
            <w:tcW w:type="dxa" w:w="2880"/>
          </w:tcPr>
          <w:p>
            <w:r>
              <w:t>128 x 128 x 1</w:t>
            </w:r>
          </w:p>
        </w:tc>
        <w:tc>
          <w:tcPr>
            <w:tcW w:type="dxa" w:w="2880"/>
          </w:tcPr>
          <w:p>
            <w:r>
              <w:t>RFE2 daily rainfall</w:t>
            </w:r>
          </w:p>
        </w:tc>
      </w:tr>
    </w:tbl>
    <w:p/>
    <w:p>
      <w:r>
        <w:t>Approximately 2,920 samples per year (365 days x 8 patches). All verified: correct shapes, compression, and sample counts.</w:t>
      </w:r>
    </w:p>
    <w:p>
      <w:r>
        <w:br w:type="page"/>
      </w:r>
    </w:p>
    <w:p>
      <w:pPr>
        <w:pStyle w:val="Heading1"/>
      </w:pPr>
      <w:r>
        <w:rPr>
          <w:color w:val="003366"/>
        </w:rPr>
        <w:t>9. Data Verification</w:t>
      </w:r>
    </w:p>
    <w:p>
      <w:pPr>
        <w:pStyle w:val="ListBullet"/>
      </w:pPr>
      <w:r>
        <w:t>Used Fenwick's checkpoint scripts to plot Truth (RFE2) and IFS raw low-resolution fields</w:t>
      </w:r>
    </w:p>
    <w:p>
      <w:pPr>
        <w:pStyle w:val="ListBullet"/>
      </w:pPr>
      <w:r>
        <w:t>Data loading confirmed working correctly</w:t>
      </w:r>
    </w:p>
    <w:p>
      <w:pPr>
        <w:pStyle w:val="ListBullet"/>
      </w:pPr>
      <w:r>
        <w:t>Dates verified matching between cGAN samples and raw NetCDF files</w:t>
      </w:r>
    </w:p>
    <w:p>
      <w:pPr>
        <w:pStyle w:val="ListBullet"/>
      </w:pPr>
      <w:r>
        <w:t>TFRecords read-back test: all feature keys and shapes match expected values</w:t>
      </w:r>
    </w:p>
    <w:p>
      <w:pPr>
        <w:pStyle w:val="ListBullet"/>
      </w:pPr>
      <w:r>
        <w:t>GZIP compression confirmed consistent between writer and reader</w:t>
      </w:r>
    </w:p>
    <w:p>
      <w:r>
        <w:br w:type="page"/>
      </w:r>
    </w:p>
    <w:p>
      <w:pPr>
        <w:pStyle w:val="Heading1"/>
      </w:pPr>
      <w:r>
        <w:rPr>
          <w:color w:val="003366"/>
        </w:rPr>
        <w:t>10. Challenges Encountered &amp; Solutions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Challenge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t>HDF5 DLL conflict (TensorFlow vs netCDF4)</w:t>
            </w:r>
          </w:p>
        </w:tc>
        <w:tc>
          <w:tcPr>
            <w:tcW w:type="dxa" w:w="4320"/>
          </w:tcPr>
          <w:p>
            <w:r>
              <w:t>Lazy-load TF imports inside functions</w:t>
            </w:r>
          </w:p>
        </w:tc>
      </w:tr>
      <w:tr>
        <w:tc>
          <w:tcPr>
            <w:tcW w:type="dxa" w:w="4320"/>
          </w:tcPr>
          <w:p>
            <w:r>
              <w:t>RFE2 grid (349x297) != IFS grid (384x352)</w:t>
            </w:r>
          </w:p>
        </w:tc>
        <w:tc>
          <w:tcPr>
            <w:tcW w:type="dxa" w:w="4320"/>
          </w:tcPr>
          <w:p>
            <w:r>
              <w:t>Re-downloaded RFE2 regridded to exact IFS grid</w:t>
            </w:r>
          </w:p>
        </w:tc>
      </w:tr>
      <w:tr>
        <w:tc>
          <w:tcPr>
            <w:tcW w:type="dxa" w:w="4320"/>
          </w:tcPr>
          <w:p>
            <w:r>
              <w:t>26 corrupt RFE2 files (truncated downloads)</w:t>
            </w:r>
          </w:p>
        </w:tc>
        <w:tc>
          <w:tcPr>
            <w:tcW w:type="dxa" w:w="4320"/>
          </w:tcPr>
          <w:p>
            <w:r>
              <w:t>Added atomic write + validation to downloader</w:t>
            </w:r>
          </w:p>
        </w:tc>
      </w:tr>
      <w:tr>
        <w:tc>
          <w:tcPr>
            <w:tcW w:type="dxa" w:w="4320"/>
          </w:tcPr>
          <w:p>
            <w:r>
              <w:t>IMERG rainfall bins don't fit RFE2 data</w:t>
            </w:r>
          </w:p>
        </w:tc>
        <w:tc>
          <w:tcPr>
            <w:tcW w:type="dxa" w:w="4320"/>
          </w:tcPr>
          <w:p>
            <w:r>
              <w:t>Computed RFE2 percentiles, recalibrated bins</w:t>
            </w:r>
          </w:p>
        </w:tc>
      </w:tr>
      <w:tr>
        <w:tc>
          <w:tcPr>
            <w:tcW w:type="dxa" w:w="4320"/>
          </w:tcPr>
          <w:p>
            <w:r>
              <w:t>NaN ocean pixels in RFE2</w:t>
            </w:r>
          </w:p>
        </w:tc>
        <w:tc>
          <w:tcPr>
            <w:tcW w:type="dxa" w:w="4320"/>
          </w:tcPr>
          <w:p>
            <w:r>
              <w:t>np.where(isfinite) -&gt; 0 before processing</w:t>
            </w:r>
          </w:p>
        </w:tc>
      </w:tr>
      <w:tr>
        <w:tc>
          <w:tcPr>
            <w:tcW w:type="dxa" w:w="4320"/>
          </w:tcPr>
          <w:p>
            <w:r>
              <w:t>Unit mismatch (RFE2 mm/day vs IFS mm/hr)</w:t>
            </w:r>
          </w:p>
        </w:tc>
        <w:tc>
          <w:tcPr>
            <w:tcW w:type="dxa" w:w="4320"/>
          </w:tcPr>
          <w:p>
            <w:r>
              <w:t>Divide RFE2 by 24 in load_truth_and_mask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11. Training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GAN (WGAN-GP)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forceconv</w:t>
            </w:r>
          </w:p>
        </w:tc>
      </w:tr>
      <w:tr>
        <w:tc>
          <w:tcPr>
            <w:tcW w:type="dxa" w:w="4320"/>
          </w:tcPr>
          <w:p>
            <w:r>
              <w:t>Training years</w:t>
            </w:r>
          </w:p>
        </w:tc>
        <w:tc>
          <w:tcPr>
            <w:tcW w:type="dxa" w:w="4320"/>
          </w:tcPr>
          <w:p>
            <w:r>
              <w:t>2018, 2020, 2021</w:t>
            </w:r>
          </w:p>
        </w:tc>
      </w:tr>
      <w:tr>
        <w:tc>
          <w:tcPr>
            <w:tcW w:type="dxa" w:w="4320"/>
          </w:tcPr>
          <w:p>
            <w:r>
              <w:t>Validation year</w:t>
            </w:r>
          </w:p>
        </w:tc>
        <w:tc>
          <w:tcPr>
            <w:tcW w:type="dxa" w:w="4320"/>
          </w:tcPr>
          <w:p>
            <w:r>
              <w:t>2019</w:t>
            </w:r>
          </w:p>
        </w:tc>
      </w:tr>
      <w:tr>
        <w:tc>
          <w:tcPr>
            <w:tcW w:type="dxa" w:w="4320"/>
          </w:tcPr>
          <w:p>
            <w:r>
              <w:t>Test period</w:t>
            </w:r>
          </w:p>
        </w:tc>
        <w:tc>
          <w:tcPr>
            <w:tcW w:type="dxa" w:w="4320"/>
          </w:tcPr>
          <w:p>
            <w:r>
              <w:t>2023 onwards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Total training samples</w:t>
            </w:r>
          </w:p>
        </w:tc>
        <w:tc>
          <w:tcPr>
            <w:tcW w:type="dxa" w:w="4320"/>
          </w:tcPr>
          <w:p>
            <w:r>
              <w:t>204,800</w:t>
            </w:r>
          </w:p>
        </w:tc>
      </w:tr>
      <w:tr>
        <w:tc>
          <w:tcPr>
            <w:tcW w:type="dxa" w:w="4320"/>
          </w:tcPr>
          <w:p>
            <w:r>
              <w:t>Steps per checkpoint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Total checkpoints</w:t>
            </w:r>
          </w:p>
        </w:tc>
        <w:tc>
          <w:tcPr>
            <w:tcW w:type="dxa" w:w="4320"/>
          </w:tcPr>
          <w:p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Generator filters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Discriminator filters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Learning rate (gen &amp; disc)</w:t>
            </w:r>
          </w:p>
        </w:tc>
        <w:tc>
          <w:tcPr>
            <w:tcW w:type="dxa" w:w="4320"/>
          </w:tcPr>
          <w:p>
            <w:r>
              <w:t>1e-5</w:t>
            </w:r>
          </w:p>
        </w:tc>
      </w:tr>
      <w:tr>
        <w:tc>
          <w:tcPr>
            <w:tcW w:type="dxa" w:w="4320"/>
          </w:tcPr>
          <w:p>
            <w:r>
              <w:t>Noise channels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Content loss</w:t>
            </w:r>
          </w:p>
        </w:tc>
        <w:tc>
          <w:tcPr>
            <w:tcW w:type="dxa" w:w="4320"/>
          </w:tcPr>
          <w:p>
            <w:r>
              <w:t>ensmeanMSE (weight=1000)</w:t>
            </w:r>
          </w:p>
        </w:tc>
      </w:tr>
      <w:tr>
        <w:tc>
          <w:tcPr>
            <w:tcW w:type="dxa" w:w="4320"/>
          </w:tcPr>
          <w:p>
            <w:r>
              <w:t>Ensemble size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Input channels</w:t>
            </w:r>
          </w:p>
        </w:tc>
        <w:tc>
          <w:tcPr>
            <w:tcW w:type="dxa" w:w="4320"/>
          </w:tcPr>
          <w:p>
            <w:r>
              <w:t>8 (4 fields x 2)</w:t>
            </w:r>
          </w:p>
        </w:tc>
      </w:tr>
      <w:tr>
        <w:tc>
          <w:tcPr>
            <w:tcW w:type="dxa" w:w="4320"/>
          </w:tcPr>
          <w:p>
            <w:r>
              <w:t>Constant fields</w:t>
            </w:r>
          </w:p>
        </w:tc>
        <w:tc>
          <w:tcPr>
            <w:tcW w:type="dxa" w:w="4320"/>
          </w:tcPr>
          <w:p>
            <w:r>
              <w:t>2 (elevation + LSM)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12. Next Steps</w:t>
      </w:r>
    </w:p>
    <w:p>
      <w:pPr>
        <w:pStyle w:val="Heading2"/>
      </w:pPr>
      <w:r>
        <w:rPr>
          <w:color w:val="003366"/>
        </w:rPr>
        <w:t>Immediate</w:t>
      </w:r>
    </w:p>
    <w:p>
      <w:pPr>
        <w:pStyle w:val="ListBullet"/>
      </w:pPr>
      <w:r>
        <w:t>Upload TFRecords, FCSTNorm2018.pkl, constants, and code to GPU environment</w:t>
      </w:r>
    </w:p>
    <w:p>
      <w:pPr>
        <w:pStyle w:val="ListBullet"/>
      </w:pPr>
      <w:r>
        <w:t>Train cGAN (~400 checkpoints)</w:t>
      </w:r>
    </w:p>
    <w:p>
      <w:pPr>
        <w:pStyle w:val="ListBullet"/>
      </w:pPr>
      <w:r>
        <w:t>Monitor generator/discriminator loss curves and validation progress plots</w:t>
      </w:r>
    </w:p>
    <w:p>
      <w:pPr>
        <w:pStyle w:val="Heading2"/>
      </w:pPr>
      <w:r>
        <w:rPr>
          <w:color w:val="003366"/>
        </w:rPr>
        <w:t>Evaluation (after training)</w:t>
      </w:r>
    </w:p>
    <w:p>
      <w:pPr>
        <w:pStyle w:val="ListBullet"/>
      </w:pPr>
      <w:r>
        <w:t>Evaluate on test year (2023 onwards)</w:t>
      </w:r>
    </w:p>
    <w:p>
      <w:pPr>
        <w:pStyle w:val="ListBullet"/>
      </w:pPr>
      <w:r>
        <w:t>CRPS scores — probabilistic accuracy</w:t>
      </w:r>
    </w:p>
    <w:p>
      <w:pPr>
        <w:pStyle w:val="ListBullet"/>
      </w:pPr>
      <w:r>
        <w:t>Rank histograms — ensemble reliability</w:t>
      </w:r>
    </w:p>
    <w:p>
      <w:pPr>
        <w:pStyle w:val="ListBullet"/>
      </w:pPr>
      <w:r>
        <w:t>RAPSD — spatial structure verification</w:t>
      </w:r>
    </w:p>
    <w:p>
      <w:pPr>
        <w:pStyle w:val="Heading2"/>
      </w:pPr>
      <w:r>
        <w:rPr>
          <w:color w:val="003366"/>
        </w:rPr>
        <w:t>Potential Improvements</w:t>
      </w:r>
    </w:p>
    <w:p>
      <w:pPr>
        <w:pStyle w:val="ListBullet"/>
      </w:pPr>
      <w:r>
        <w:t>Add more IFS predictor fields (u700, v700, CAPE, cloud variables)</w:t>
      </w:r>
    </w:p>
    <w:p>
      <w:pPr>
        <w:pStyle w:val="ListBullet"/>
      </w:pPr>
      <w:r>
        <w:t>Tune rainfall intensity bins further based on training performance</w:t>
      </w:r>
    </w:p>
    <w:p>
      <w:pPr>
        <w:pStyle w:val="ListBullet"/>
      </w:pPr>
      <w:r>
        <w:t>Experiment with training hyperparameters (batch size, learning rate, ensemble size)</w:t>
      </w:r>
    </w:p>
    <w:p>
      <w:pPr>
        <w:pStyle w:val="ListBullet"/>
      </w:pPr>
      <w:r>
        <w:t>Scale up to institutional HPC cluster for faster training</w:t>
      </w:r>
    </w:p>
    <w:p>
      <w:r>
        <w:br w:type="page"/>
      </w:r>
    </w:p>
    <w:p>
      <w:pPr>
        <w:pStyle w:val="Heading1"/>
      </w:pPr>
      <w:r>
        <w:rPr>
          <w:color w:val="003366"/>
        </w:rPr>
        <w:t>13. Questions for Discussion</w:t>
      </w:r>
    </w:p>
    <w:p/>
    <w:p>
      <w:r>
        <w:rPr>
          <w:b/>
        </w:rPr>
        <w:t xml:space="preserve">1. </w:t>
      </w:r>
      <w:r>
        <w:t>Are 4 IFS fields sufficient for RFE2 downscaling, or should we include more (u700, v700, CAPE)?</w:t>
      </w:r>
    </w:p>
    <w:p>
      <w:r>
        <w:rPr>
          <w:b/>
        </w:rPr>
        <w:t xml:space="preserve">2. </w:t>
      </w:r>
      <w:r>
        <w:t>Any recommended changes to the training configuration for the RFE2 adaptation?</w:t>
      </w:r>
    </w:p>
    <w:p>
      <w:r>
        <w:rPr>
          <w:b/>
        </w:rPr>
        <w:t xml:space="preserve">3. </w:t>
      </w:r>
      <w:r>
        <w:t>Preferred GPU environment — Google Colab, institutional cluster, or cloud platform?</w:t>
      </w:r>
    </w:p>
    <w:p>
      <w:r>
        <w:rPr>
          <w:b/>
        </w:rPr>
        <w:t xml:space="preserve">4. </w:t>
      </w:r>
      <w:r>
        <w:t>Test period — use 2023 only, or 2023-2025?</w:t>
      </w:r>
    </w:p>
    <w:p>
      <w:r>
        <w:rPr>
          <w:b/>
        </w:rPr>
        <w:t xml:space="preserve">5. </w:t>
      </w:r>
      <w:r>
        <w:t>How should we handle RFE2 data gaps (missing dates) during evaluation?</w:t>
      </w:r>
    </w:p>
    <w:p>
      <w:r>
        <w:rPr>
          <w:b/>
        </w:rPr>
        <w:t xml:space="preserve">6. </w:t>
      </w:r>
      <w:r>
        <w:t>Should we also generate TFRecords for the 2023+ test period now?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