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Assume we have a Node class defined as shown below.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value;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Node leftChild;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Node rightChild;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 a method that accepts a single Node as an argument and returns whether the tree starting at that node is a binary search tree.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A binary search tree abides by the following ordering properties: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value of every node in a node's left subtree is less than the value of that node.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value of every node in a node's right subtree is greater than the value of that node.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