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jpg" ContentType="image/jpeg"/>
  <Override PartName="/word/media/rId14.jpg" ContentType="image/jpeg"/>
  <Override PartName="/word/media/rId17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学生使用手册"/>
    <w:p>
      <w:pPr>
        <w:pStyle w:val="Heading1"/>
      </w:pPr>
      <w:r>
        <w:rPr>
          <w:rFonts w:hint="eastAsia"/>
        </w:rPr>
        <w:t xml:space="preserve">学生使用手册</w:t>
      </w:r>
    </w:p>
    <w:bookmarkStart w:id="9" w:name="操作流程"/>
    <w:p>
      <w:pPr>
        <w:pStyle w:val="Heading2"/>
      </w:pPr>
      <w:r>
        <w:rPr>
          <w:rFonts w:hint="eastAsia"/>
        </w:rPr>
        <w:t xml:space="preserve">操作流程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持续关注并且大致浏览教师所出的毕设题目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确认预选毕业设计题目</w:t>
      </w:r>
      <w:r>
        <w:t xml:space="preserve"> </w:t>
      </w:r>
      <w:r>
        <w:rPr>
          <w:rFonts w:hint="eastAsia"/>
        </w:rPr>
        <w:t xml:space="preserve">或</w:t>
      </w:r>
      <w:r>
        <w:t xml:space="preserve"> </w:t>
      </w:r>
      <w:r>
        <w:rPr>
          <w:rFonts w:hint="eastAsia"/>
          <w:b/>
          <w:bCs/>
        </w:rPr>
        <w:t xml:space="preserve">取消预选毕业设计题目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确认提交毕业设计题目</w:t>
      </w:r>
      <w:r>
        <w:t xml:space="preserve"> </w:t>
      </w:r>
      <w:r>
        <w:rPr>
          <w:rFonts w:hint="eastAsia"/>
        </w:rPr>
        <w:t xml:space="preserve">或</w:t>
      </w:r>
      <w:r>
        <w:t xml:space="preserve"> </w:t>
      </w:r>
      <w:r>
        <w:rPr>
          <w:rFonts w:hint="eastAsia"/>
          <w:b/>
          <w:bCs/>
        </w:rPr>
        <w:t xml:space="preserve">取消提交毕业设计题目</w:t>
      </w:r>
    </w:p>
    <w:bookmarkEnd w:id="9"/>
    <w:bookmarkStart w:id="10" w:name="详细说明"/>
    <w:p>
      <w:pPr>
        <w:pStyle w:val="Heading2"/>
      </w:pPr>
      <w:r>
        <w:rPr>
          <w:rFonts w:hint="eastAsia"/>
        </w:rPr>
        <w:t xml:space="preserve">详细说明</w:t>
      </w:r>
    </w:p>
    <w:p>
      <w:pPr>
        <w:pStyle w:val="FirstParagraph"/>
      </w:pPr>
      <w:r>
        <w:rPr>
          <w:rFonts w:hint="eastAsia"/>
        </w:rPr>
        <w:t xml:space="preserve">学生应当在学生单选模式时，预选自己心仪的毕业设计题目（后续简称"题目"）。而在题目开放后可以预选题目（最多预选</w:t>
      </w:r>
      <w:r>
        <w:t xml:space="preserve"> 10 </w:t>
      </w:r>
      <w:r>
        <w:rPr>
          <w:rFonts w:hint="eastAsia"/>
        </w:rPr>
        <w:t xml:space="preserve">条）。当教师单选环节结束后，学生才能开始抢夺题目，每个学生只能选择一个题目，并且成功之后无法再次预选题目（除非取消已经提交的题目）。</w:t>
      </w:r>
    </w:p>
    <w:p>
      <w:pPr>
        <w:pStyle w:val="BodyText"/>
      </w:pPr>
      <w:r>
        <w:rPr>
          <w:rFonts w:hint="eastAsia"/>
        </w:rPr>
        <w:t xml:space="preserve">本系统提供退选题目的功能，但请慎重使用。若您发现无法取消当前已提交的题目，则需要联系题目所对应导师进行退选处理。</w:t>
      </w:r>
    </w:p>
    <w:p>
      <w:pPr>
        <w:pStyle w:val="BodyText"/>
      </w:pPr>
      <w:r>
        <w:rPr>
          <w:rFonts w:hint="eastAsia"/>
        </w:rPr>
        <w:t xml:space="preserve">抢题过程中，请不要过分使用某些连点器工具来使用本系统，一旦被系统检测到账号异常行为将会进行临时封号，严重将导致影响您的选题安排。</w:t>
      </w:r>
    </w:p>
    <w:bookmarkEnd w:id="10"/>
    <w:bookmarkStart w:id="23" w:name="简易演示过程"/>
    <w:p>
      <w:pPr>
        <w:pStyle w:val="Heading2"/>
      </w:pPr>
      <w:r>
        <w:rPr>
          <w:rFonts w:hint="eastAsia"/>
        </w:rPr>
        <w:t xml:space="preserve">简易演示过程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学生在题目开放前，点击菜单栏"学生选题</w:t>
      </w:r>
      <w:r>
        <w:t xml:space="preserve"> → </w:t>
      </w:r>
      <w:r>
        <w:rPr>
          <w:rFonts w:hint="eastAsia"/>
        </w:rPr>
        <w:t xml:space="preserve">预选选题"，可以查看不同教师所发布的题目</w:t>
      </w:r>
      <w:r>
        <w:br/>
      </w:r>
      <w:r>
        <w:drawing>
          <wp:inline>
            <wp:extent cx="5334000" cy="3390527"/>
            <wp:effectExtent b="0" l="0" r="0" t="0"/>
            <wp:docPr descr="" title="fig:" id="12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student/1.jp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虽然题目暂时还没有开放，但是可以点击"预选题目"进行预选</w:t>
      </w:r>
      <w:r>
        <w:br/>
      </w:r>
      <w:r>
        <w:drawing>
          <wp:inline>
            <wp:extent cx="5334000" cy="3390527"/>
            <wp:effectExtent b="0" l="0" r="0" t="0"/>
            <wp:docPr descr="" title="fig:" id="15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student/2.jp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开放后，点击菜单栏"提交选题"，确认后只能选择一个题目</w:t>
      </w:r>
      <w:r>
        <w:br/>
      </w:r>
      <w:r>
        <w:drawing>
          <wp:inline>
            <wp:extent cx="5334000" cy="3390527"/>
            <wp:effectExtent b="0" l="0" r="0" t="0"/>
            <wp:docPr descr="" title="fig:" id="18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student/3.jpg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点击菜单栏"查看选题"后可以查看最终选得题目的详细信息</w:t>
      </w:r>
      <w:r>
        <w:br/>
      </w:r>
      <w:r>
        <w:drawing>
          <wp:inline>
            <wp:extent cx="5334000" cy="3390527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student/4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End w:id="2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jpg" /><Relationship Type="http://schemas.openxmlformats.org/officeDocument/2006/relationships/image" Id="rId14" Target="media/rId14.jpg" /><Relationship Type="http://schemas.openxmlformats.org/officeDocument/2006/relationships/image" Id="rId17" Target="media/rId17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2025-09-30T01:06:13Z</dcterms:created>
  <dcterms:modified xsi:type="dcterms:W3CDTF">2025-09-30T01:06:13Z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