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jpg" ContentType="image/jpeg"/>
  <Override PartName="/word/media/rId15.jpg" ContentType="image/jpeg"/>
  <Override PartName="/word/media/rId18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主任使用手册"/>
    <w:p>
      <w:pPr>
        <w:pStyle w:val="Heading1"/>
      </w:pPr>
      <w:r>
        <w:rPr>
          <w:rFonts w:hint="eastAsia"/>
        </w:rPr>
        <w:t xml:space="preserve">主任使用手册</w:t>
      </w:r>
    </w:p>
    <w:bookmarkStart w:id="9" w:name="操作流程"/>
    <w:p>
      <w:pPr>
        <w:pStyle w:val="Heading2"/>
      </w:pPr>
      <w:r>
        <w:rPr>
          <w:rFonts w:hint="eastAsia"/>
        </w:rPr>
        <w:t xml:space="preserve">操作流程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审核题目（通过题目、打回题目）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查看本系部学生的选题情况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快速导出选题情况表格文件</w:t>
      </w:r>
    </w:p>
    <w:bookmarkEnd w:id="9"/>
    <w:bookmarkStart w:id="11" w:name="详细说明"/>
    <w:p>
      <w:pPr>
        <w:pStyle w:val="Heading2"/>
      </w:pPr>
      <w:r>
        <w:rPr>
          <w:rFonts w:hint="eastAsia"/>
        </w:rPr>
        <w:t xml:space="preserve">详细说明</w:t>
      </w:r>
    </w:p>
    <w:p>
      <w:pPr>
        <w:pStyle w:val="FirstParagraph"/>
      </w:pPr>
      <w:r>
        <w:rPr>
          <w:rFonts w:hint="eastAsia"/>
        </w:rPr>
        <w:t xml:space="preserve">主任应当在开启双选之前，审核本系所提交的所有毕业设计题目（后续简称"题目"）。教师所出的题目如果被打回，后续再次修改后可以重新提交审核。</w:t>
      </w:r>
    </w:p>
    <w:p>
      <w:pPr>
        <w:pStyle w:val="BodyText"/>
      </w:pPr>
      <w:r>
        <w:rPr>
          <w:rFonts w:hint="eastAsia"/>
        </w:rPr>
        <w:t xml:space="preserve">本系统提供主任切换角色的特殊功能（满足主任也可以出题的条件），但使用有一些条件。若您发现无法快速切换身份，则需要联系管理员进行处理。</w:t>
      </w:r>
    </w:p>
    <w:bookmarkStart w:id="10" w:name="角色切换步骤"/>
    <w:p>
      <w:pPr>
        <w:pStyle w:val="Heading3"/>
      </w:pPr>
      <w:r>
        <w:rPr>
          <w:rFonts w:hint="eastAsia"/>
        </w:rPr>
        <w:t xml:space="preserve">角色切换步骤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使用主任帐号登录系统，在初始化帐号的时候，修改密码、绑定邮箱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使用另外一个管理员提供的教师帐号登录系统，修改密码（需要保证和主任帐号相同）、绑定邮箱（需要保证和主任帐号相同），否则将无法切换角色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然后就可以在对应的主任帐号或教师帐号中来回切换登陆（偶尔因为浏览器缓存的缘故需要刷新浏览器才生效，实在无法解决找管理员）</w:t>
      </w:r>
    </w:p>
    <w:bookmarkEnd w:id="10"/>
    <w:bookmarkEnd w:id="11"/>
    <w:bookmarkStart w:id="24" w:name="简易演示过程"/>
    <w:p>
      <w:pPr>
        <w:pStyle w:val="Heading2"/>
      </w:pPr>
      <w:r>
        <w:rPr>
          <w:rFonts w:hint="eastAsia"/>
        </w:rPr>
        <w:t xml:space="preserve">简易演示过程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点击菜单栏的"审核"，即可查看本系教师提交的所有题目</w:t>
      </w:r>
      <w:r>
        <w:br/>
      </w:r>
      <w:r>
        <w:drawing>
          <wp:inline>
            <wp:extent cx="5334000" cy="3390527"/>
            <wp:effectExtent b="0" l="0" r="0" t="0"/>
            <wp:docPr descr="" title="fig:" id="13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dept/1.jp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审核题目时，如需打回，需填写"打回理由"</w:t>
      </w:r>
      <w:r>
        <w:br/>
      </w:r>
      <w:r>
        <w:drawing>
          <wp:inline>
            <wp:extent cx="5334000" cy="3390527"/>
            <wp:effectExtent b="0" l="0" r="0" t="0"/>
            <wp:docPr descr="" title="fig:" id="16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dept/2.jp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点击菜单栏"选题</w:t>
      </w:r>
      <w:r>
        <w:t xml:space="preserve"> → </w:t>
      </w:r>
      <w:r>
        <w:rPr>
          <w:rFonts w:hint="eastAsia"/>
        </w:rPr>
        <w:t xml:space="preserve">选题情况"，可查看本系学生的选题情况，并支持导出详细的表格</w:t>
      </w:r>
      <w:r>
        <w:br/>
      </w:r>
      <w:r>
        <w:drawing>
          <wp:inline>
            <wp:extent cx="5334000" cy="3390527"/>
            <wp:effectExtent b="0" l="0" r="0" t="0"/>
            <wp:docPr descr="" title="fig:" id="19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dept/3.jp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左下角（或右上角）可以选择退出登陆，也可以选择切换角色，方便主任可以作为教师出题</w:t>
      </w:r>
      <w:r>
        <w:br/>
      </w:r>
      <w:r>
        <w:drawing>
          <wp:inline>
            <wp:extent cx="5334000" cy="2973464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dept/4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jpg" /><Relationship Type="http://schemas.openxmlformats.org/officeDocument/2006/relationships/image" Id="rId15" Target="media/rId15.jpg" /><Relationship Type="http://schemas.openxmlformats.org/officeDocument/2006/relationships/image" Id="rId18" Target="media/rId18.jpg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2025-09-30T01:06:33Z</dcterms:created>
  <dcterms:modified xsi:type="dcterms:W3CDTF">2025-09-30T01:06:33Z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