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7280"/>
          <w:sz w:val="26"/>
          <w:szCs w:val="26"/>
        </w:rPr>
        <w:t xml:space="preserve">Инструкция по бизнес-процессу</w:t>
      </w:r>
    </w:p>
    <w:p>
      <w:pPr>
        <w:spacing w:after="80"/>
      </w:pPr>
      <w:r>
        <w:rPr>
          <w:b/>
          <w:bCs/>
          <w:color w:val="1F4E79"/>
          <w:sz w:val="44"/>
          <w:szCs w:val="44"/>
        </w:rPr>
        <w:t xml:space="preserve">«Согласование договоров»</w:t>
      </w:r>
    </w:p>
    <w:p>
      <w:pPr>
        <w:spacing w:after="40"/>
      </w:pPr>
      <w:r>
        <w:rPr>
          <w:sz w:val="24"/>
          <w:szCs w:val="24"/>
        </w:rPr>
        <w:t xml:space="preserve">Общая инструкция и памятки по ролям</w:t>
      </w:r>
    </w:p>
    <w:p>
      <w:pPr>
        <w:spacing w:after="240"/>
      </w:pPr>
      <w:r>
        <w:rPr>
          <w:i/>
          <w:iCs/>
          <w:color w:val="6B7280"/>
          <w:sz w:val="20"/>
          <w:szCs w:val="20"/>
        </w:rPr>
        <w:t xml:space="preserve">Версия: develop · актуализировано: июль 2026</w:t>
      </w:r>
    </w:p>
    <w:p>
      <w:pPr>
        <w:pStyle w:val="Heading1"/>
        <w:spacing w:after="120" w:before="320"/>
      </w:pPr>
      <w:r>
        <w:t xml:space="preserve">1. Общая схема процесса</w:t>
      </w:r>
    </w:p>
    <w:p>
      <w:pPr>
        <w:spacing w:after="120"/>
      </w:pPr>
      <w:r>
        <w:rPr>
          <w:sz w:val="22"/>
          <w:szCs w:val="22"/>
        </w:rPr>
        <w:t xml:space="preserve">Бизнес-процесс ведёт договор от создания инициатором до финального результата. Визы согласующих носят совещательный характер: отрицательная виза фиксируется в системе, но не останавливает маршрут — договор всё равно дойдёт до секретаря после того, как все участники своего круга поставят визу.</w:t>
      </w:r>
    </w:p>
    <w:p>
      <w:pPr>
        <w:spacing w:after="120"/>
      </w:pPr>
      <w:r>
        <w:rPr>
          <w:sz w:val="22"/>
          <w:szCs w:val="22"/>
        </w:rPr>
        <w:t xml:space="preserve">Генеральный директор подписывает договор на бумаге. Итоговый результат подписания в системе фиксирует секретарь / офис-менеджер — отдельного шага «подпись ГД» в программе нет.</w:t>
      </w:r>
    </w:p>
    <w:p>
      <w:pPr>
        <w:pStyle w:val="Heading2"/>
        <w:spacing w:after="80" w:before="220"/>
      </w:pPr>
      <w:r>
        <w:t xml:space="preserve">Маршруты по типам договора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Тип договора</w:t>
            </w:r>
          </w:p>
        </w:tc>
        <w:tc>
          <w:tcPr>
            <w:tcW w:type="dxa" w:w="5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Маршрут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Доходный без протокола согласования разногласий (ПСР)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Руководитель СБ → секретарь / офис-менеджер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Доходный с ПСР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Руководитель СБ, затем параллельно: юрист, финансовый директор, главный бухгалтер → секретарь / офис-менеджер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Расходный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Руководитель СБ, затем параллельно: юрист, финансовый директор, главный бухгалтер → секретарь / офис-менеджер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Дополнительное соглашение</w:t>
            </w:r>
          </w:p>
        </w:tc>
        <w:tc>
          <w:tcPr>
            <w:tcW w:type="dxa" w:w="5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Зависит от типа допсоглашения (доходное/расходное, с ПСР или без) — маршрут строится по тем же правилам</w:t>
            </w:r>
          </w:p>
        </w:tc>
      </w:tr>
    </w:tbl>
    <w:p>
      <w:pPr>
        <w:pBdr>
          <w:top w:val="dashed" w:color="B8BFC7" w:sz="4" w:space="6"/>
          <w:bottom w:val="dashed" w:color="B8BFC7" w:sz="4" w:space="6"/>
          <w:left w:val="dashed" w:color="B8BFC7" w:sz="4" w:space="6"/>
          <w:right w:val="dashed" w:color="B8BFC7" w:sz="4" w:space="6"/>
        </w:pBdr>
        <w:spacing w:after="160" w:before="60"/>
      </w:pPr>
      <w:r>
        <w:rPr>
          <w:i/>
          <w:iCs/>
          <w:color w:val="6B7280"/>
          <w:sz w:val="20"/>
          <w:szCs w:val="20"/>
        </w:rPr>
        <w:t xml:space="preserve">▢ Скриншот: общая схема-диаграмма маршрута согласования</w:t>
      </w:r>
    </w:p>
    <w:p>
      <w:pPr>
        <w:pStyle w:val="Heading1"/>
        <w:spacing w:after="120" w:before="320"/>
      </w:pPr>
      <w:r>
        <w:t xml:space="preserve">2. Статусы договора</w:t>
      </w:r>
    </w:p>
    <w:p>
      <w:pPr>
        <w:spacing w:after="120"/>
      </w:pPr>
      <w:r>
        <w:rPr>
          <w:sz w:val="22"/>
          <w:szCs w:val="22"/>
        </w:rPr>
        <w:t xml:space="preserve">Статус договора виден в списках и в карточке. Он отражает текущий этап процесса.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означает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Черновик</w:t>
            </w:r>
          </w:p>
        </w:tc>
        <w:tc>
          <w:tcPr>
            <w:tcW w:type="dxa" w:w="6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Договор создаётся и ещё не отправлен на согласование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На согласовании</w:t>
            </w:r>
          </w:p>
        </w:tc>
        <w:tc>
          <w:tcPr>
            <w:tcW w:type="dxa" w:w="6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Идёт сбор виз согласующих (СБ и, при необходимости, параллельный круг)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На подписании</w:t>
            </w:r>
          </w:p>
        </w:tc>
        <w:tc>
          <w:tcPr>
            <w:tcW w:type="dxa" w:w="6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Все визы получены, договор передан секретарю — ожидается подпись ГД и скан подписанного экземпляра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Подписан</w:t>
            </w:r>
          </w:p>
        </w:tc>
        <w:tc>
          <w:tcPr>
            <w:tcW w:type="dxa" w:w="6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Договор подписан, процесс завершён успешно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На доработке</w:t>
            </w:r>
          </w:p>
        </w:tc>
        <w:tc>
          <w:tcPr>
            <w:tcW w:type="dxa" w:w="6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Договор возвращён инициатору для исправлений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Отклонён</w:t>
            </w:r>
          </w:p>
        </w:tc>
        <w:tc>
          <w:tcPr>
            <w:tcW w:type="dxa" w:w="6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Договор отклонён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«На подписании» — новый статус: он выделяет финальный этап, когда согласование уже закончилось и договор ждёт подписи. В списках отображается синим.</w:t>
      </w:r>
    </w:p>
    <w:p>
      <w:pPr>
        <w:pStyle w:val="Heading1"/>
        <w:spacing w:after="120" w:before="320"/>
      </w:pPr>
      <w:r>
        <w:t xml:space="preserve">3. Разделы интерфейса</w:t>
      </w:r>
    </w:p>
    <w:p>
      <w:pPr>
        <w:pStyle w:val="Heading2"/>
        <w:spacing w:after="80" w:before="220"/>
      </w:pPr>
      <w:r>
        <w:t xml:space="preserve">Мои договоры</w:t>
      </w:r>
    </w:p>
    <w:p>
      <w:pPr>
        <w:spacing w:after="120"/>
      </w:pPr>
      <w:r>
        <w:rPr>
          <w:sz w:val="22"/>
          <w:szCs w:val="22"/>
        </w:rPr>
        <w:t xml:space="preserve">Рабочий стол инициатора: создание договоров и допсоглашений, отправка на согласование, отслеживание статуса и обсуждение. Отдельная колонка со значком чата показывает количество непрочитанных сообщений по каждому договору; есть фильтр «Непрочитанные», чтобы быстро найти договоры, где вас ждёт ответ.</w:t>
      </w:r>
    </w:p>
    <w:p>
      <w:pPr>
        <w:pStyle w:val="Heading2"/>
        <w:spacing w:after="80" w:before="220"/>
      </w:pPr>
      <w:r>
        <w:t xml:space="preserve">Согласование договоров (входящие)</w:t>
      </w:r>
    </w:p>
    <w:p>
      <w:pPr>
        <w:spacing w:after="120"/>
      </w:pPr>
      <w:r>
        <w:rPr>
          <w:sz w:val="22"/>
          <w:szCs w:val="22"/>
        </w:rPr>
        <w:t xml:space="preserve">Список задач согласующего — договоры, ожидающие вашей визы. Используется руководителем СБ и участниками параллельного круга (юрист, финансовый директор, главный бухгалтер). Значок непрочитанного чата виден и здесь.</w:t>
      </w:r>
    </w:p>
    <w:p>
      <w:pPr>
        <w:pStyle w:val="Heading2"/>
        <w:spacing w:after="80" w:before="220"/>
      </w:pPr>
      <w:r>
        <w:t xml:space="preserve">Реестр договоров</w:t>
      </w:r>
    </w:p>
    <w:p>
      <w:pPr>
        <w:spacing w:after="120"/>
      </w:pPr>
      <w:r>
        <w:rPr>
          <w:sz w:val="22"/>
          <w:szCs w:val="22"/>
        </w:rPr>
        <w:t xml:space="preserve">Архив всех договоров для поиска и доступа к подписанным сканам. Поиск по номеру, контрагенту и ИНН; фильтры «Статус» и «Тип». Колонка «Файл» открывает подписанный экземпляр. Допсоглашения свёрнуты в бейдж «+ ДС (N)» рядом с номером договора и раскрываются по клику. Пошагового хода согласования и чата в реестре нет — это справочно-архивный раздел.</w:t>
      </w:r>
    </w:p>
    <w:p>
      <w:pPr>
        <w:pBdr>
          <w:top w:val="dashed" w:color="B8BFC7" w:sz="4" w:space="6"/>
          <w:bottom w:val="dashed" w:color="B8BFC7" w:sz="4" w:space="6"/>
          <w:left w:val="dashed" w:color="B8BFC7" w:sz="4" w:space="6"/>
          <w:right w:val="dashed" w:color="B8BFC7" w:sz="4" w:space="6"/>
        </w:pBdr>
        <w:spacing w:after="160" w:before="60"/>
      </w:pPr>
      <w:r>
        <w:rPr>
          <w:i/>
          <w:iCs/>
          <w:color w:val="6B7280"/>
          <w:sz w:val="20"/>
          <w:szCs w:val="20"/>
        </w:rPr>
        <w:t xml:space="preserve">▢ Скриншот: раздел «Реестр договоров» с колонкой «Файл» и бейджем «+ ДС»</w:t>
      </w:r>
    </w:p>
    <w:p>
      <w:pPr>
        <w:pStyle w:val="Heading2"/>
        <w:spacing w:after="80" w:before="220"/>
      </w:pPr>
      <w:r>
        <w:t xml:space="preserve">Фильтры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Статус — включая отдельный пункт «На подписании».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Тип — доходный или расходный.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Непрочитанные — только договоры с новыми сообщениями (в разделе «Мои договоры»).</w:t>
      </w:r>
    </w:p>
    <w:p>
      <w:pPr>
        <w:pStyle w:val="Heading1"/>
        <w:spacing w:after="120" w:before="320"/>
      </w:pPr>
      <w:r>
        <w:t xml:space="preserve">4. Инициатор договора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Работает во вкладке «Мои договоры» раздела «Согласование договоров».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Создаёт основной договор или дополнительное соглашение через кнопку «Добавить».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Заполняет ИНН, реквизиты, подписанта, банковские данные и обязательные поля.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Для доходных договоров система может сформировать договор по проформе; при наличии протокола согласования разногласий файл прикладывается к карточке.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После отправки отслеживает статус и участвует в обсуждении, пока процесс не завершён.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Получает письма по ключевым событиям: когда все визы собраны и договор ушёл на подпись, и о финальном результате (см. раздел 11).</w:t>
      </w:r>
    </w:p>
    <w:p>
      <w:pPr>
        <w:pStyle w:val="Heading1"/>
        <w:spacing w:after="120" w:before="320"/>
      </w:pPr>
      <w:r>
        <w:t xml:space="preserve">5. Руководитель службы безопасности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Видит задачи по договорам во входящих «Согласование договоров» и на дашборде бизнес-процессов.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Проверяет карточку, вложения, сформированный договор и при необходимости пишет в обсуждение.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Ставит визу: согласовано, согласовано с замечаниями или не согласовано.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После визы задача СБ завершена; договор продолжает движение по маршруту (даже при отрицательной визе).</w:t>
      </w:r>
    </w:p>
    <w:p>
      <w:pPr>
        <w:pStyle w:val="Heading2"/>
        <w:spacing w:after="80" w:before="220"/>
      </w:pPr>
      <w:r>
        <w:t xml:space="preserve">Дашборд службы безопасности</w:t>
      </w:r>
    </w:p>
    <w:p>
      <w:pPr>
        <w:spacing w:after="120"/>
      </w:pPr>
      <w:r>
        <w:rPr>
          <w:sz w:val="22"/>
          <w:szCs w:val="22"/>
        </w:rPr>
        <w:t xml:space="preserve">Служба безопасности участвует и в договорах, и в проверке кандидатов, поэтому дашборд показывает два независимых блока задач — по договорам и по кандидатам.</w:t>
      </w:r>
    </w:p>
    <w:p>
      <w:pPr>
        <w:pStyle w:val="Heading1"/>
        <w:spacing w:after="120" w:before="320"/>
      </w:pPr>
      <w:r>
        <w:t xml:space="preserve">6. Юрист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Проверяет юридические условия договора и приложенные документы.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Использует комментарий к визе для юридически значимых замечаний.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Если нужен дополнительный файл или пояснение — пишет в обсуждение договора.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Сохраняет решение, после чего задача юриста закрывается.</w:t>
      </w:r>
    </w:p>
    <w:p>
      <w:pPr>
        <w:pStyle w:val="Heading1"/>
        <w:spacing w:after="120" w:before="320"/>
      </w:pPr>
      <w:r>
        <w:t xml:space="preserve">7. Финансовый директор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Проверяет финансовые условия, суммы, порядок расчётов, риски оплаты и экономику договора.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При замечаниях указывает их в комментарии к визе или в обсуждении.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Сохраняет решение; процесс ждёт виз остальных участников параллельного круга.</w:t>
      </w:r>
    </w:p>
    <w:p>
      <w:pPr>
        <w:pStyle w:val="Heading1"/>
        <w:spacing w:after="120" w:before="320"/>
      </w:pPr>
      <w:r>
        <w:t xml:space="preserve">8. Главный бухгалтер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Проверяет реквизиты, НДС, платёжные условия, закрывающие документы и бухгалтерские риски.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При необходимости запрашивает уточнения в обсуждении договора.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После сохранения визы задача главного бухгалтера закрывается.</w:t>
      </w:r>
    </w:p>
    <w:p>
      <w:pPr>
        <w:pStyle w:val="Heading1"/>
        <w:spacing w:after="120" w:before="320"/>
      </w:pPr>
      <w:r>
        <w:t xml:space="preserve">9. Секретарь / офис-менеджер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Получает договор после завершения всех виз согласующих (статус «На подписании»).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Проверяет итоговый пакет документов и распечатывает его.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Передаёт распечатанный экземпляр на подпись генеральному директору.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После решения ГД выбирает «Итоговое решение»: «Согласован» или «Не согласован».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Для решения «Согласован» нужно приложить скан подписанного экземпляра — тогда договор получает статус «Подписан».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При «Не согласован» фиксируется отказ от подписания после прохождения процесса.</w:t>
      </w:r>
    </w:p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Поле выбора называется «Итоговое решение» (ранее «Результат подписи»). В таблице «Ход согласования» строка «Генеральный директор» показывает это итоговое решение, дату и комментарий секретаря.</w:t>
      </w:r>
    </w:p>
    <w:p>
      <w:pPr>
        <w:pBdr>
          <w:top w:val="dashed" w:color="B8BFC7" w:sz="4" w:space="6"/>
          <w:bottom w:val="dashed" w:color="B8BFC7" w:sz="4" w:space="6"/>
          <w:left w:val="dashed" w:color="B8BFC7" w:sz="4" w:space="6"/>
          <w:right w:val="dashed" w:color="B8BFC7" w:sz="4" w:space="6"/>
        </w:pBdr>
        <w:spacing w:after="160" w:before="60"/>
      </w:pPr>
      <w:r>
        <w:rPr>
          <w:i/>
          <w:iCs/>
          <w:color w:val="6B7280"/>
          <w:sz w:val="20"/>
          <w:szCs w:val="20"/>
        </w:rPr>
        <w:t xml:space="preserve">▢ Скриншот: карточка секретаря: «Итоговое решение» и кнопка «Завершить подписание»</w:t>
      </w:r>
    </w:p>
    <w:p>
      <w:pPr>
        <w:pStyle w:val="Heading1"/>
        <w:spacing w:after="120" w:before="320"/>
      </w:pPr>
      <w:r>
        <w:t xml:space="preserve">10. Обсуждение договора (чат)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Обсуждение привязано к конкретному договору или дополнительному соглашению.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Сообщения видят участники процесса, инициатор, секретарь / офис-менеджер и генеральный директор при наличии доступа.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Можно писать уточнения и прикладывать файлы, чтобы не перезапускать процесс из-за мелких недостающих материалов.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Упоминания через @ выделяются прямо в тексте сообщения; отдельная email-рассылка по упоминаниям сейчас не включена.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После завершения договора обсуждение доступно только для чтения.</w:t>
      </w:r>
    </w:p>
    <w:p>
      <w:pPr>
        <w:pStyle w:val="Heading2"/>
        <w:spacing w:after="80" w:before="220"/>
      </w:pPr>
      <w:r>
        <w:t xml:space="preserve">Индикаторы непрочитанного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В списках договоров у строки виден значок чата с числом новых сообщений.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В левом меню у пункта «Согласование договоров» (и свёрнутого «Бизнес процесс») отображается общий счётчик непрочитанного.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Сообщение считается прочитанным в момент открытия чата договора; счётчик и значок обновляются без перезагрузки страницы.</w:t>
      </w:r>
    </w:p>
    <w:p>
      <w:pPr>
        <w:pStyle w:val="Heading1"/>
        <w:spacing w:after="120" w:before="320"/>
      </w:pPr>
      <w:r>
        <w:t xml:space="preserve">11. Уведомления по email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rPr>
          <w:tblHeader/>
        </w:trPr>
        <w:tc>
          <w:tcPr>
            <w:tcW w:type="dxa" w:w="1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Кому</w:t>
            </w:r>
          </w:p>
        </w:tc>
        <w:tc>
          <w:tcPr>
            <w:tcW w:type="dxa" w:w="3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Когда</w:t>
            </w:r>
          </w:p>
        </w:tc>
        <w:tc>
          <w:tcPr>
            <w:tcW w:type="dxa" w:w="36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Тема письма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Инициатору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Все визы получены, договор передан на подпись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Договор согласован, ожидает подписания: № … — &lt;контрагент&gt;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Инициатору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Финал: договор подписан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Договор согласован и подписан: № … — &lt;контрагент&gt;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Инициатору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Финал: договор не согласован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Договор не согласован: № … — &lt;контрагент&gt;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Инициатору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Финал: возврат на доработку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Договор возвращён на доработку: № … — &lt;контрагент&gt;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Согласующим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Изменена ранее поставленная виза</w:t>
            </w:r>
          </w:p>
        </w:tc>
        <w:tc>
          <w:tcPr>
            <w:tcW w:type="dxa" w:w="36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Изменена виза: договор № … — &lt;роль&gt;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20"/>
          <w:szCs w:val="20"/>
        </w:rPr>
        <w:t xml:space="preserve">Письма отправляются в фоне и не задерживают работу в интерфейсе.</w:t>
      </w:r>
    </w:p>
    <w:p>
      <w:pPr>
        <w:pStyle w:val="Heading1"/>
        <w:spacing w:after="120" w:before="320"/>
      </w:pPr>
      <w:r>
        <w:t xml:space="preserve">12. Конфиденциальность вложений</w:t>
      </w:r>
    </w:p>
    <w:p>
      <w:pPr>
        <w:spacing w:after="120"/>
      </w:pPr>
      <w:r>
        <w:rPr>
          <w:sz w:val="22"/>
          <w:szCs w:val="22"/>
        </w:rPr>
        <w:t xml:space="preserve">Файлы, приложенные к листу согласования (вложения на шагах проверки), видны только ролям: администратор, генеральный директор, руководитель СБ, финансовый директор, главный бухгалтер, юрист.</w:t>
      </w:r>
    </w:p>
    <w:p>
      <w:pPr>
        <w:spacing w:after="120"/>
      </w:pPr>
      <w:r>
        <w:rPr>
          <w:sz w:val="22"/>
          <w:szCs w:val="22"/>
        </w:rPr>
        <w:t xml:space="preserve">Остальным участникам, включая инициатора и секретаря, эти вложения листа согласования не показываются. При этом обсуждение (чат) и приложенные к нему файлы доступны участникам процесса.</w:t>
      </w:r>
    </w:p>
    <w:p>
      <w:pPr>
        <w:pStyle w:val="Heading1"/>
        <w:spacing w:after="120" w:before="320"/>
      </w:pPr>
      <w:r>
        <w:t xml:space="preserve">13. Частые ситуации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5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Что делать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Не приложили файл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Написать в обсуждение; инициатор добавляет файл в карточку, пока процесс активен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Согласующий поставил отрицательную визу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Договор всё равно дойдёт до секретаря после виз всех участников; виза совещательная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ГД отказал подписывать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Секретарь / офис-менеджер выбирает итоговое решение «Не согласован»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Импортирован ранее подписанный договор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Истории решений может не быть; карточка используется как архивная запись, скан доступен в реестре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Нужно найти подписанный договор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Открыть «Реестр договоров», найти по номеру/контрагенту/ИНН, скачать скан из колонки «Файл»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Нужно изменить шаблон договора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Меняется активная версия шаблона; ранее сформированные файлы не изменяются автоматически</w:t>
            </w:r>
          </w:p>
        </w:tc>
      </w:tr>
    </w:tbl>
    <w:p>
      <w:pPr>
        <w:pStyle w:val="Heading1"/>
        <w:spacing w:after="120" w:before="320"/>
      </w:pPr>
      <w:r>
        <w:t xml:space="preserve">14. Роли и зоны ответственности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58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Зона ответственности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Инициатор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Создание договора, заполнение карточки, отправка и сопровождение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Руководитель СБ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Проверка рисков по договору; также отдельный процесс проверки кандидатов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Юрист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Юридическая экспертиза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Финансовый директор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Финансовые условия и риски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Главный бухгалтер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Бухгалтерские и налоговые условия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Секретарь / офис-менеджер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Финальное оформление результата: согласован или не согласован</w:t>
            </w:r>
          </w:p>
        </w:tc>
      </w:tr>
      <w:tr>
        <w:trPr>
          <w:tblHeader w:val="false"/>
        </w:trPr>
        <w:tc>
          <w:tcPr>
            <w:tcW w:type="dxa" w:w="32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Генеральный директор</w:t>
            </w:r>
          </w:p>
        </w:tc>
        <w:tc>
          <w:tcPr>
            <w:tcW w:type="dxa" w:w="5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Подписание на бумаге; итог фиксирует секретарь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2026-07-21T14:58:34.641Z</dcterms:created>
  <dcterms:modified xsi:type="dcterms:W3CDTF">2026-07-21T14:58:34.641Z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