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不論跌倒造成老年人身理或心理的影響，最後都可能導致老年人失能及加速死亡。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65歲以上老人過去一年曾跌倒比例為1/6。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死因統計65歲以上事故傷害死亡原因，第一位為交通事故(每十萬人34.7人)，第二位為跌倒(每十萬人25.7人)。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如何避免老人跌倒：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運動可以增加老年人平衡功能及減少肌少症，達到減少跌倒風險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改善居家環境的安全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，例如適當照明、避免地板濕滑、固定會滑動的地毯、階梯與浴室裝設扶手、通道不堆積物品、電話線及電線沿著牆壁固定、日常生活物品放在伸手可及之處(避免需要站在堆疊物品或家具上才能取物)等，都可減少在家跌倒的機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輔具使用(例如床邊扶手與警鈴、拐杖、助行器等)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補充強化骨骼的藥物(如賀爾蒙、鈣片、維生素D等)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改善視力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選擇適當的鞋子(例如避免高跟的鞋子、地板較濕的環境穿防滑鞋)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