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黑体" w:cs="黑体" w:eastAsia="黑体" w:hAnsi="黑体"/>
          <w:b/>
          <w:bCs/>
          <w:color w:val="1F4E79"/>
          <w:sz w:val="48"/>
          <w:szCs w:val="48"/>
        </w:rPr>
        <w:t xml:space="preserve">RT_SPARK 电缆监测系统</w:t>
      </w:r>
    </w:p>
    <w:p>
      <w:pPr>
        <w:spacing w:after="600"/>
        <w:jc w:val="center"/>
      </w:pPr>
      <w:r>
        <w:rPr>
          <w:rFonts w:ascii="黑体" w:cs="黑体" w:eastAsia="黑体" w:hAnsi="黑体"/>
          <w:b/>
          <w:bCs/>
          <w:color w:val="2E75B6"/>
          <w:sz w:val="36"/>
          <w:szCs w:val="36"/>
        </w:rPr>
        <w:t xml:space="preserve">技术总结报告</w:t>
      </w:r>
    </w:p>
    <w:p>
      <w:pPr>
        <w:pStyle w:val="Heading1"/>
      </w:pPr>
      <w:r>
        <w:t xml:space="preserve">一、系统概述</w:t>
      </w:r>
    </w:p>
    <w:p>
      <w:r>
        <w:t xml:space="preserve">本系统是一套基于 STM32 微控制器的电缆在线监测装置，通过 4G 无线模块（Air778E）将传感器数据实时上传至云端监控网页。系统实现了电缆舞动检测、环境温湿度监测、电机自动除雪控制等功能。</w:t>
      </w:r>
    </w:p>
    <w:p>
      <w:pPr>
        <w:spacing w:before="120"/>
      </w:pPr>
      <w:r>
        <w:rPr>
          <w:b/>
          <w:bCs/>
        </w:rPr>
        <w:t xml:space="preserve">核心特点：</w:t>
      </w:r>
    </w:p>
    <w:p>
      <w:r>
        <w:t xml:space="preserve">• 完全无线传输：无 COM 口依赖，Air778E 4G 透传直连 frp 服务器</w:t>
      </w:r>
    </w:p>
    <w:p>
      <w:r>
        <w:t xml:space="preserve">• 上电自动连接：配置保存到 Flash，断电后自动重连</w:t>
      </w:r>
    </w:p>
    <w:p>
      <w:r>
        <w:t xml:space="preserve">• 实时波形显示：Canvas 60fps 渲染加速度波形</w:t>
      </w:r>
    </w:p>
    <w:p>
      <w:r>
        <w:t xml:space="preserve">• 智能状态检测：五级状态机（IDLE / MONITOR / WARNING / SEVERE / ICE）</w:t>
      </w:r>
    </w:p>
    <w:p>
      <w:r>
        <w:t xml:space="preserve">• 自动巡线除雪：三阶段状态机自动完成巡线作业</w:t>
      </w:r>
    </w:p>
    <w:p>
      <w:pPr>
        <w:pStyle w:val="Heading1"/>
        <w:spacing w:before="400"/>
      </w:pPr>
      <w:r>
        <w:t xml:space="preserve">二、系统架构</w:t>
      </w:r>
    </w:p>
    <w:p>
      <w:pPr>
        <w:pStyle w:val="Heading2"/>
      </w:pPr>
      <w:r>
        <w:t xml:space="preserve">2.1 数据流（上行）</w:t>
      </w:r>
    </w:p>
    <w:p>
      <w:r>
        <w:t xml:space="preserve">STM32 传感器 → UART2 → Air778E → 4G → frp 服务器 → bridge.js → WebSocket → 网页</w:t>
      </w:r>
    </w:p>
    <w:p>
      <w:pPr>
        <w:pStyle w:val="Heading2"/>
      </w:pPr>
      <w:r>
        <w:t xml:space="preserve">2.2 命令流（下行）</w:t>
      </w:r>
    </w:p>
    <w:p>
      <w:r>
        <w:t xml:space="preserve">网页 → WebSocket → bridge.js → TCP → frp 服务器 → 4G → Air778E → UART2 → STM32</w:t>
      </w:r>
    </w:p>
    <w:p>
      <w:pPr>
        <w:pStyle w:val="Heading2"/>
      </w:pPr>
      <w:r>
        <w:t xml:space="preserve">2.3 架构图</w:t>
      </w:r>
    </w:p>
    <w:p>
      <w:r>
        <w:rPr>
          <w:rFonts w:ascii="Consolas" w:cs="Consolas" w:eastAsia="Consolas" w:hAnsi="Consolas"/>
        </w:rPr>
        <w:t xml:space="preserve">┌──────────┐    UART2    ┌─────────┐   4G   ┌────────────┐   TCP   ┌──────────┐   WS   ┌──────┐</w:t>
      </w:r>
    </w:p>
    <w:p>
      <w:r>
        <w:rPr>
          <w:rFonts w:ascii="Consolas" w:cs="Consolas" w:eastAsia="Consolas" w:hAnsi="Consolas"/>
        </w:rPr>
        <w:t xml:space="preserve">│  STM32   │◄───────────►│ Air778E │◄─────►│  frp 服务  │◄──────►│ bridge.js│◄─────►│ 网页 │</w:t>
      </w:r>
    </w:p>
    <w:p>
      <w:r>
        <w:rPr>
          <w:rFonts w:ascii="Consolas" w:cs="Consolas" w:eastAsia="Consolas" w:hAnsi="Consolas"/>
        </w:rPr>
        <w:t xml:space="preserve">│ 传感器   │             │ 4G 模块 │        │  frp-oil   │         │ 桥接服务 │        │前端  │</w:t>
      </w:r>
    </w:p>
    <w:p>
      <w:r>
        <w:rPr>
          <w:rFonts w:ascii="Consolas" w:cs="Consolas" w:eastAsia="Consolas" w:hAnsi="Consolas"/>
        </w:rPr>
        <w:t xml:space="preserve">└──────────┘             └─────────┘        └────────────┘         └──────────┘        └──────┘</w:t>
      </w:r>
    </w:p>
    <w:p>
      <w:pPr>
        <w:pStyle w:val="Heading1"/>
        <w:spacing w:before="400"/>
      </w:pPr>
      <w:r>
        <w:t xml:space="preserve">三、网页技术栈</w:t>
      </w:r>
    </w:p>
    <w:p>
      <w:pPr>
        <w:pStyle w:val="Heading2"/>
      </w:pPr>
      <w:r>
        <w:t xml:space="preserve">3.1 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技术项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选择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理由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前端框架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纯原生 HTML/CSS/JS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零依赖、单文件部署、加载快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通信协议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WebSocket (RFC 6455)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全双工、低延迟、原生支持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渲染引擎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Canvas 2D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60fps 流畅、高 DPI 支持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数据格式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JSON 流（按行解析）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简单、可扩展、易调试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布局方案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Flex + Grid + CSS 变量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响应式、主题统一管理</w:t>
            </w:r>
          </w:p>
        </w:tc>
      </w:tr>
    </w:tbl>
    <w:p>
      <w:pPr>
        <w:pStyle w:val="Heading2"/>
        <w:spacing w:before="240"/>
      </w:pPr>
      <w:r>
        <w:t xml:space="preserve">3.2 通信模块</w:t>
      </w:r>
    </w:p>
    <w:p>
      <w:r>
        <w:rPr>
          <w:b/>
          <w:bCs/>
        </w:rPr>
        <w:t xml:space="preserve">WebSocket 连接状态机：</w:t>
      </w:r>
    </w:p>
    <w:p>
      <w:r>
        <w:t xml:space="preserve">未连接 → 连接中 → 已连接 → 断开 → 自动重连。心跳检测每 10 秒发送一次，30 秒未收到服务端心跳则判定断开。</w:t>
      </w:r>
    </w:p>
    <w:p>
      <w:r>
        <w:rPr>
          <w:b/>
          <w:bCs/>
        </w:rPr>
        <w:t xml:space="preserve">消息类型：</w:t>
      </w:r>
    </w:p>
    <w:p>
      <w:r>
        <w:t xml:space="preserve">system（系统事件）、galloping（舞动检测）、raw_accel（原始加速度）、env（温湿度）、motor（电机状态）、heartbeat（心跳包）</w:t>
      </w:r>
    </w:p>
    <w:p>
      <w:pPr>
        <w:pStyle w:val="Heading2"/>
        <w:spacing w:before="240"/>
      </w:pPr>
      <w:r>
        <w:t xml:space="preserve">3.3 实时波形绘制</w:t>
      </w:r>
    </w:p>
    <w:p>
      <w:r>
        <w:rPr>
          <w:b/>
          <w:bCs/>
        </w:rPr>
        <w:t xml:space="preserve">加速度波形：</w:t>
      </w:r>
    </w:p>
    <w:p>
      <w:r>
        <w:t xml:space="preserve">• 采样窗口：300 个点（约 15 秒历史）</w:t>
      </w:r>
    </w:p>
    <w:p>
      <w:r>
        <w:t xml:space="preserve">• 自适应缩放：95% 分位数动态确定纵轴范围，过滤 &gt;1000 的异常值</w:t>
      </w:r>
    </w:p>
    <w:p>
      <w:r>
        <w:t xml:space="preserve">• 零线居中：虚线标示，渐变填充</w:t>
      </w:r>
    </w:p>
    <w:p>
      <w:r>
        <w:rPr>
          <w:b/>
          <w:bCs/>
        </w:rPr>
        <w:t xml:space="preserve">温湿度曲线：</w:t>
      </w:r>
    </w:p>
    <w:p>
      <w:r>
        <w:t xml:space="preserve">• 双 Y 轴：温度（红色）、湿度（青色）</w:t>
      </w:r>
    </w:p>
    <w:p>
      <w:r>
        <w:t xml:space="preserve">• 历史长度：120 个点（约 10 分钟）</w:t>
      </w:r>
    </w:p>
    <w:p>
      <w:r>
        <w:rPr>
          <w:b/>
          <w:bCs/>
        </w:rPr>
        <w:t xml:space="preserve">渲染策略：</w:t>
      </w:r>
    </w:p>
    <w:p>
      <w:r>
        <w:t xml:space="preserve">60fps requestAnimationFrame 循环，高 DPI 支持（devicePixelRatio 缩放），仅在数据变化时重绘</w:t>
      </w:r>
    </w:p>
    <w:p>
      <w:pPr>
        <w:pStyle w:val="Heading2"/>
        <w:spacing w:before="240"/>
      </w:pPr>
      <w:r>
        <w:t xml:space="preserve">3.4 状态监控面板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状态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颜色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触发条件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IDLE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灰色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振幅 &lt; 0.02g，无异常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MONITOR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蓝色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振幅 0.02~0.08g，持续监测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WARNING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黄色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振幅 &gt; 0.08g 或频率异常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SEVERE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红色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振幅 &gt; 0.15g，高危风险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青色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低温高湿 + 低频振动</w:t>
            </w:r>
          </w:p>
        </w:tc>
      </w:tr>
    </w:tbl>
    <w:p>
      <w:pPr>
        <w:spacing w:before="120"/>
      </w:pPr>
      <w:r>
        <w:t xml:space="preserve">高危弹窗：SEVERE/ICE 状态自动弹出红色预警，15 秒自动关闭。实时日志：200 条滚动日志，带时间戳和标签分类。</w:t>
      </w:r>
    </w:p>
    <w:p>
      <w:pPr>
        <w:pStyle w:val="Heading2"/>
        <w:spacing w:before="240"/>
      </w:pPr>
      <w:r>
        <w:t xml:space="preserve">3.5 控制面板</w:t>
      </w:r>
    </w:p>
    <w:p>
      <w:r>
        <w:rPr>
          <w:b/>
          <w:bCs/>
        </w:rPr>
        <w:t xml:space="preserve">电机控制：</w:t>
      </w:r>
    </w:p>
    <w:p>
      <w:r>
        <w:t xml:space="preserve">前进、后退、停止、加热开关。定时驱动：按一下前进/后退，持续 6 秒后自动停止（STM32 端定时器实现）。</w:t>
      </w:r>
    </w:p>
    <w:p>
      <w:r>
        <w:rPr>
          <w:b/>
          <w:bCs/>
        </w:rPr>
        <w:t xml:space="preserve">自动巡线除雪：</w:t>
      </w:r>
    </w:p>
    <w:p>
      <w:r>
        <w:t xml:space="preserve">Phase 0：中间(50%) → 右端(100%)，前进；Phase 1：右端(100%) → 左端(0%)，后退；Phase 2：左端(0%) → 中间(50%)，前进。到达终点自动转向，回中间后自动停止。</w:t>
      </w:r>
    </w:p>
    <w:p>
      <w:r>
        <w:rPr>
          <w:b/>
          <w:bCs/>
        </w:rPr>
        <w:t xml:space="preserve">键盘快捷键：</w:t>
      </w:r>
    </w:p>
    <w:p>
      <w:r>
        <w:t xml:space="preserve">W/↑ 前进，S/↓ 后退，Space 停止，H 加热切换，R 重置检测器</w:t>
      </w:r>
    </w:p>
    <w:p>
      <w:pPr>
        <w:pStyle w:val="Heading1"/>
        <w:spacing w:before="400"/>
      </w:pPr>
      <w:r>
        <w:t xml:space="preserve">四、算法技术栈（STM32 固件）</w:t>
      </w:r>
    </w:p>
    <w:p>
      <w:pPr>
        <w:pStyle w:val="Heading2"/>
      </w:pPr>
      <w:r>
        <w:t xml:space="preserve">4.1 传感器数据层</w:t>
      </w:r>
    </w:p>
    <w:p>
      <w:r>
        <w:rPr>
          <w:b/>
          <w:bCs/>
        </w:rPr>
        <w:t xml:space="preserve">BNO055 加速度读取：</w:t>
      </w:r>
    </w:p>
    <w:p>
      <w:r>
        <w:t xml:space="preserve">接口：I2C（软件 I2C，SCL→PD10, SDA→PD8）；输出：三轴加速度（m/s²）；采样频率：20 Hz（50ms 周期）；关键修正：原始数据 × 0.001 × 9.80665（单位转换为 m/s²）</w:t>
      </w:r>
    </w:p>
    <w:p>
      <w:r>
        <w:rPr>
          <w:b/>
          <w:bCs/>
        </w:rPr>
        <w:t xml:space="preserve">SHT3X 温湿度读取：</w:t>
      </w:r>
    </w:p>
    <w:p>
      <w:r>
        <w:t xml:space="preserve">接口：I2C（与 BNO055 共享总线）；精度：温度 ±0.3°C，湿度 ±2%RH；采样间隔：5 秒</w:t>
      </w:r>
    </w:p>
    <w:p>
      <w:pPr>
        <w:pStyle w:val="Heading2"/>
        <w:spacing w:before="240"/>
      </w:pPr>
      <w:r>
        <w:t xml:space="preserve">4.2 加速度预处理</w:t>
      </w:r>
    </w:p>
    <w:p>
      <w:r>
        <w:rPr>
          <w:b/>
          <w:bCs/>
        </w:rPr>
        <w:t xml:space="preserve">去直流（DC Removal）：</w:t>
      </w:r>
    </w:p>
    <w:p>
      <w:r>
        <w:t xml:space="preserve">static_mean = Σ(x_i) / N（滑动窗口均值，N=50，约 2.5 秒）；filtered = x - static_mean。目的：去除重力分量，只保留振动信号。</w:t>
      </w:r>
    </w:p>
    <w:p>
      <w:r>
        <w:rPr>
          <w:b/>
          <w:bCs/>
        </w:rPr>
        <w:t xml:space="preserve">中值滤波：</w:t>
      </w:r>
    </w:p>
    <w:p>
      <w:r>
        <w:t xml:space="preserve">窗口大小：5 点；目的：去除突发噪声（毛刺）；复杂度：O(1) 环形缓冲区实现。</w:t>
      </w:r>
    </w:p>
    <w:p>
      <w:r>
        <w:rPr>
          <w:b/>
          <w:bCs/>
        </w:rPr>
        <w:t xml:space="preserve">低通滤波：</w:t>
      </w:r>
    </w:p>
    <w:p>
      <w:r>
        <w:t xml:space="preserve">y[n] = α × x[n] + (1-α) × y[n-1]，α = 0.3（截止频率约 3Hz，保留有效振动频段 0.1~5Hz）。</w:t>
      </w:r>
    </w:p>
    <w:p>
      <w:pPr>
        <w:pStyle w:val="Heading2"/>
        <w:spacing w:before="240"/>
      </w:pPr>
      <w:r>
        <w:t xml:space="preserve">4.3 舞动检测算法</w:t>
      </w:r>
    </w:p>
    <w:p>
      <w:pPr>
        <w:pStyle w:val="Heading3"/>
      </w:pPr>
      <w:r>
        <w:t xml:space="preserve">4.3.1 特征提取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特征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计算方法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物理意义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amp_dominant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max(amp_x, amp_y, amp_z)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主导振幅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amp_x/y/z_pp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max - min（峰峰值）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各轴振动强度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rms_accel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√(Σ(x²)/N)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有效加速度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vibr_energy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Σ(x²)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振动能量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zero_cross_rate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过零次数 / 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频率特征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dominant_freq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过零法估算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主导频率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displacement_est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二重积分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位移估算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torsion_deg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atan2(y, x)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扭转角度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confidence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多特征加权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置信度</w:t>
            </w:r>
          </w:p>
        </w:tc>
      </w:tr>
    </w:tbl>
    <w:p>
      <w:pPr>
        <w:pStyle w:val="Heading3"/>
        <w:spacing w:before="200"/>
      </w:pPr>
      <w:r>
        <w:t xml:space="preserve">4.3.2 状态机</w:t>
      </w:r>
    </w:p>
    <w:p>
      <w:r>
        <w:t xml:space="preserve">五级状态：IDLE → MONITOR → WARNING → SEVERE → ICE。状态转换基于振幅、频率、温度、湿度的综合阈值判断。采用滞回设计，降级比升级更严格，避免状态抖动。</w:t>
      </w:r>
    </w:p>
    <w:p>
      <w:pPr>
        <w:pStyle w:val="Heading3"/>
        <w:spacing w:before="200"/>
      </w:pPr>
      <w:r>
        <w:t xml:space="preserve">4.3.3 阈值参数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参数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AMP_IDLE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0.02 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静止阈值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AMP_WARNING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0.08 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警告阈值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AMP_SEVERE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0.15 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高危阈值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FREQ_LOW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0.1 Hz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低频警戒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FREQ_HIGH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5.0 Hz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高频警戒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ICE_TEMP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0 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结冰温度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ICE_HUMIDITY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结冰湿度</w:t>
            </w:r>
          </w:p>
        </w:tc>
      </w:tr>
    </w:tbl>
    <w:p>
      <w:pPr>
        <w:pStyle w:val="Heading2"/>
        <w:spacing w:before="240"/>
      </w:pPr>
      <w:r>
        <w:t xml:space="preserve">4.4 电机控制算法</w:t>
      </w:r>
    </w:p>
    <w:p>
      <w:r>
        <w:rPr>
          <w:b/>
          <w:bCs/>
        </w:rPr>
        <w:t xml:space="preserve">定时驱动：</w:t>
      </w:r>
    </w:p>
    <w:p>
      <w:r>
        <w:t xml:space="preserve">start_motor_with_timeout(dir)：删除旧定时器 → 启动电机（dir=1 前进，dir=-1 后退）→ 创建 6 秒单次定时器 → 到期调用 stop() → 发送电机停止 JSON。定时器采用 RT-Thread rt_timer_create，单次触发（ONE_SHOT），重复触发会重置定时器，不会累加。</w:t>
      </w:r>
    </w:p>
    <w:p>
      <w:r>
        <w:rPr>
          <w:b/>
          <w:bCs/>
        </w:rPr>
        <w:t xml:space="preserve">位置估算（网页端）：</w:t>
      </w:r>
    </w:p>
    <w:p>
      <w:r>
        <w:t xml:space="preserve">position += speed × dt；position = clamp(position, 0, 100)。速度：前进 +1%/s，后退 -1%/s（模拟值，实际可用编码器校准）。</w:t>
      </w:r>
    </w:p>
    <w:p>
      <w:pPr>
        <w:pStyle w:val="Heading2"/>
        <w:spacing w:before="240"/>
      </w:pPr>
      <w:r>
        <w:t xml:space="preserve">4.5 JSON 序列化</w:t>
      </w:r>
    </w:p>
    <w:p>
      <w:r>
        <w:t xml:space="preserve">由于 RT-Thread 的 rt_snprintf 不支持 %f，采用定点转换函数：</w:t>
      </w:r>
    </w:p>
    <w:p>
      <w:r>
        <w:rPr>
          <w:rFonts w:ascii="Consolas" w:cs="Consolas" w:eastAsia="Consolas" w:hAnsi="Consolas"/>
        </w:rPr>
        <w:t xml:space="preserve">f2s_3(buf, v)：将浮点数转为 3 位小数字符串。int_part = (int)(v)；frac = (int)((v - int_part) × 1000 + 0.5)。无浮点格式化，无动态内存分配。单条 JSON 最大 512 字节，每行一条 JSON，以 \n 结尾。</w:t>
      </w:r>
    </w:p>
    <w:p>
      <w:pPr>
        <w:pStyle w:val="Heading1"/>
        <w:spacing w:before="400"/>
      </w:pPr>
      <w:r>
        <w:t xml:space="preserve">五、通信协议</w:t>
      </w:r>
    </w:p>
    <w:p>
      <w:pPr>
        <w:pStyle w:val="Heading2"/>
      </w:pPr>
      <w:r>
        <w:t xml:space="preserve">5.1 上行协议（STM32 → 网页）</w:t>
      </w:r>
    </w:p>
    <w:p>
      <w:r>
        <w:rPr>
          <w:rFonts w:ascii="Consolas" w:cs="Consolas" w:eastAsia="Consolas" w:hAnsi="Consolas"/>
          <w:b/>
          <w:bCs/>
        </w:rPr>
        <w:t xml:space="preserve">舞动检测：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>{"type":"galloping","ts":12345,"state":"SEVERE","amp_dominant":0.234,...}</w:t>
      </w:r>
    </w:p>
    <w:p>
      <w:r>
        <w:rPr>
          <w:rFonts w:ascii="Consolas" w:cs="Consolas" w:eastAsia="Consolas" w:hAnsi="Consolas"/>
          <w:b/>
          <w:bCs/>
        </w:rPr>
        <w:t xml:space="preserve">原始加速度：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>{"type":"raw_accel","ts":12345,"ax":0.123,"ay":0.456,"az":9.789}</w:t>
      </w:r>
    </w:p>
    <w:p>
      <w:r>
        <w:rPr>
          <w:rFonts w:ascii="Consolas" w:cs="Consolas" w:eastAsia="Consolas" w:hAnsi="Consolas"/>
          <w:b/>
          <w:bCs/>
        </w:rPr>
        <w:t xml:space="preserve">温湿度：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>{"type":"env","ts":12345,"temperature":-5.2,"humidity":85.3}</w:t>
      </w:r>
    </w:p>
    <w:p>
      <w:r>
        <w:rPr>
          <w:rFonts w:ascii="Consolas" w:cs="Consolas" w:eastAsia="Consolas" w:hAnsi="Consolas"/>
          <w:b/>
          <w:bCs/>
        </w:rPr>
        <w:t xml:space="preserve">电机状态：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>{"type":"motor","ts":12345,"motor_state":"forward","position":67}</w:t>
      </w:r>
    </w:p>
    <w:p>
      <w:r>
        <w:rPr>
          <w:rFonts w:ascii="Consolas" w:cs="Consolas" w:eastAsia="Consolas" w:hAnsi="Consolas"/>
          <w:b/>
          <w:bCs/>
        </w:rPr>
        <w:t xml:space="preserve">心跳：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>{"type":"heartbeat","ts":12345}</w:t>
      </w:r>
    </w:p>
    <w:p>
      <w:pPr>
        <w:pStyle w:val="Heading2"/>
        <w:spacing w:before="240"/>
      </w:pPr>
      <w:r>
        <w:t xml:space="preserve">5.2 下行协议（网页 → STM32）</w:t>
      </w:r>
    </w:p>
    <w:p>
      <w:r>
        <w:t xml:space="preserve">纯文本命令，以 \n 结尾：forward, backward, stop, heater_on, heater_off, reset_detector</w:t>
      </w:r>
    </w:p>
    <w:p>
      <w:pPr>
        <w:pStyle w:val="Heading1"/>
        <w:spacing w:before="400"/>
      </w:pPr>
      <w:r>
        <w:t xml:space="preserve">六、关键设计决策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决策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选择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理由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无线架构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4G 透传（Air778E）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测试时无物理连线，支持远程部署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网页框架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纯原生 JS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零依赖，单文件部署，加载快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波形渲染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Canvas 2D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高性能，60fps 流畅，支持高 DPI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去直流算法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滑动窗口均值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简单高效，适合 MCU 实时处理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电机定时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6 秒自动停止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防止失控，安全冗余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JSON 格式化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定点转换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>避免 printf 浮点支持问题</w:t>
            </w:r>
          </w:p>
        </w:tc>
      </w:tr>
    </w:tbl>
    <w:p>
      <w:pPr>
        <w:pStyle w:val="Heading1"/>
        <w:spacing w:before="400"/>
      </w:pPr>
      <w:r>
        <w:t xml:space="preserve">七、部署步骤</w:t>
      </w:r>
    </w:p>
    <w:p>
      <w:r>
        <w:rPr>
          <w:b/>
          <w:bCs/>
        </w:rPr>
        <w:t xml:space="preserve">1. 配置 Air778E（一次性）：</w:t>
      </w:r>
    </w:p>
    <w:p>
      <w:r>
        <w:rPr>
          <w:rFonts w:ascii="Consolas" w:cs="Consolas" w:eastAsia="Consolas" w:hAnsi="Consolas"/>
        </w:rPr>
        <w:t xml:space="preserve">AT+CFUN=1
AT+CGATT=1
AT+CGDCONT=1,"IP","CMNET"
AT+CGACT=1,1
AT+CIPSTART="TCP","frp-oil.com","32762"
AT+CIPMODE=1
AT+CIPATS=1,10
AT+SAVA</w:t>
      </w:r>
    </w:p>
    <w:p>
      <w:r>
        <w:rPr>
          <w:b/>
          <w:bCs/>
        </w:rPr>
        <w:t xml:space="preserve">2. 编译烧录 STM32：包含 uart_recv.c、dtu_sender.c、galloping_detect.c、main.c</w:t>
      </w:r>
    </w:p>
    <w:p>
      <w:r>
        <w:rPr>
          <w:b/>
          <w:bCs/>
        </w:rPr>
        <w:t xml:space="preserve">3. 启动 bridge.js：node bridge.js</w:t>
      </w:r>
    </w:p>
    <w:p>
      <w:r>
        <w:rPr>
          <w:b/>
          <w:bCs/>
        </w:rPr>
        <w:t xml:space="preserve">4. 打开网页：cable-monitor.html 或 http://localhost:8080</w:t>
      </w:r>
    </w:p>
    <w:p>
      <w:r>
        <w:rPr>
          <w:b/>
          <w:bCs/>
        </w:rPr>
        <w:t xml:space="preserve">5. 拔掉 Air778E USB 线，接到 STM32 UART2，上电自动连接</w:t>
      </w:r>
    </w:p>
    <w:p>
      <w:pPr>
        <w:pStyle w:val="Heading1"/>
        <w:spacing w:before="400"/>
      </w:pPr>
      <w:r>
        <w:t xml:space="preserve">八、项目文件清单</w:t>
      </w:r>
    </w:p>
    <w:p>
      <w:r>
        <w:rPr>
          <w:b/>
          <w:bCs/>
        </w:rPr>
        <w:t xml:space="preserve">固件端：</w:t>
      </w:r>
    </w:p>
    <w:p>
      <w:r>
        <w:t xml:space="preserve">• main.c — 主入口、电机控制、加热控制</w:t>
      </w:r>
    </w:p>
    <w:p>
      <w:r>
        <w:t xml:space="preserve">• dtu_sender.c / dtu_sender.h — 4G 数据发送模块</w:t>
      </w:r>
    </w:p>
    <w:p>
      <w:r>
        <w:t xml:space="preserve">• uart_recv.c — UART2 无线命令接收</w:t>
      </w:r>
    </w:p>
    <w:p>
      <w:r>
        <w:t xml:space="preserve">• galloping_detect.c / galloping_detect.h — 舞动检测算法</w:t>
      </w:r>
    </w:p>
    <w:p>
      <w:r>
        <w:t xml:space="preserve">• gy_bn0055.c / gy_bn0055.h — BNO055 驱动</w:t>
      </w:r>
    </w:p>
    <w:p>
      <w:r>
        <w:t xml:space="preserve">• sht3x.c / sht3x.h — SHT3X 温湿度驱动</w:t>
      </w:r>
    </w:p>
    <w:p>
      <w:r>
        <w:rPr>
          <w:b/>
          <w:bCs/>
        </w:rPr>
        <w:t xml:space="preserve">服务端：</w:t>
      </w:r>
    </w:p>
    <w:p>
      <w:r>
        <w:t xml:space="preserve">• bridge.js — TCP ↔ WebSocket 无线桥接服务</w:t>
      </w:r>
    </w:p>
    <w:p>
      <w:r>
        <w:t xml:space="preserve">• cable-monitor.html — 监控网页前端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RT_SPARK 电缆监测系统 — 技术总结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黑体" w:cs="黑体" w:eastAsia="黑体" w:hAnsi="黑体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黑体" w:cs="黑体" w:eastAsia="黑体" w:hAnsi="黑体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黑体" w:cs="黑体" w:eastAsia="黑体" w:hAnsi="黑体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2026-07-18T06:53:04.149Z</dcterms:created>
  <dcterms:modified xsi:type="dcterms:W3CDTF">2026-07-18T06:53:04.150Z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