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4868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天井可视化设计图</w:t>
      </w:r>
    </w:p>
    <w:p w14:paraId="34A7D96A">
      <w:pPr>
        <w:rPr>
          <w:rFonts w:hint="default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图1关系矩阵热力图和对比雷达图</w:t>
      </w:r>
    </w:p>
    <w:p w14:paraId="18A1942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矩阵结构设计</w:t>
      </w:r>
    </w:p>
    <w:p w14:paraId="5B445CE0">
      <w:pPr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1.设计目标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4"/>
        <w:gridCol w:w="6606"/>
      </w:tblGrid>
      <w:tr w14:paraId="1772B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5C46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5F25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7B0E8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6E17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核心问题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15AA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天井如何连接不同功能空间？连接强度如何？不同布局类型的连接模式有何差异？</w:t>
            </w:r>
          </w:p>
        </w:tc>
      </w:tr>
      <w:tr w14:paraId="388A1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E7DC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设计意图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3A9E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揭示天井作为</w:t>
            </w:r>
            <w:r>
              <w:rPr>
                <w:rStyle w:val="9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空间核心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的连接作用，量化“四水归堂”之外的空间组织逻辑</w:t>
            </w:r>
          </w:p>
        </w:tc>
      </w:tr>
      <w:tr w14:paraId="33885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A7C6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理论依据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471E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空间拓扑关系——物体之间的邻接、关联、包含、连通等属性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"https://www.fx361.com/page/2018/0514/6438847.shtml" \t "https://chat.deepseek.com/a/chat/s/_blank"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3964FE"/>
                <w:spacing w:val="0"/>
                <w:kern w:val="0"/>
                <w:sz w:val="24"/>
                <w:szCs w:val="24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6FF3E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F4FC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数据支撑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B751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基于徽州典型村落（宏村、西递、南屏）的测绘数据，提取五种布局类型的空间关系</w:t>
            </w:r>
          </w:p>
        </w:tc>
      </w:tr>
    </w:tbl>
    <w:p w14:paraId="43F449B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2矩阵维度定义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4"/>
        <w:gridCol w:w="1553"/>
        <w:gridCol w:w="4933"/>
      </w:tblGrid>
      <w:tr w14:paraId="26B3A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046C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5153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8ADB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CC77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7069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列（Y轴）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7CA2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五种天井布局类型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66FA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凹字形、H形、回字形、日字形、三角形（特殊变体）</w:t>
            </w:r>
          </w:p>
        </w:tc>
      </w:tr>
      <w:tr w14:paraId="38DC9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EF56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行（X轴）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6178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五种功能空间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76C9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堂屋、卧室、厢房、走道、楼梯间</w:t>
            </w:r>
          </w:p>
        </w:tc>
      </w:tr>
      <w:tr w14:paraId="6BA41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A272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单元格值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16E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连接强度系数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CF96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0-1之间的数值，0=无连接，1=直接连通，中间值=通过其他空间间接连接</w:t>
            </w:r>
          </w:p>
        </w:tc>
      </w:tr>
    </w:tbl>
    <w:p w14:paraId="62362E0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交互设计</w:t>
      </w:r>
    </w:p>
    <w:p w14:paraId="0F19459B">
      <w:pPr>
        <w:keepNext w:val="0"/>
        <w:keepLines w:val="0"/>
        <w:widowControl/>
        <w:numPr>
          <w:ilvl w:val="0"/>
          <w:numId w:val="2"/>
        </w:numPr>
        <w:suppressLineNumbers w:val="0"/>
        <w:spacing w:line="250" w:lineRule="atLeast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Hover悬停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鼠标悬停在任一单元格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弹出该连接的具体信息卡片，包含：连接强度数值、连接方式描述</w:t>
      </w:r>
    </w:p>
    <w:p w14:paraId="3313081D">
      <w:pPr>
        <w:keepNext w:val="0"/>
        <w:keepLines w:val="0"/>
        <w:widowControl/>
        <w:numPr>
          <w:ilvl w:val="0"/>
          <w:numId w:val="2"/>
        </w:numPr>
        <w:suppressLineNumbers w:val="0"/>
        <w:spacing w:line="250" w:lineRule="atLeast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动态筛选器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下方设置滑块，可筛选连接强度≥X的单元格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快速定位“强连接”“弱连接”</w:t>
      </w:r>
    </w:p>
    <w:p w14:paraId="76404D8C">
      <w:pPr>
        <w:keepNext w:val="0"/>
        <w:keepLines w:val="0"/>
        <w:widowControl/>
        <w:numPr>
          <w:ilvl w:val="0"/>
          <w:numId w:val="2"/>
        </w:numPr>
        <w:suppressLineNumbers w:val="0"/>
        <w:spacing w:line="250" w:lineRule="atLeast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布局筛选器 下方设置选择器，可筛选想要查看的天井布局类型</w:t>
      </w:r>
    </w:p>
    <w:p w14:paraId="5105FBAA">
      <w:pPr>
        <w:keepNext w:val="0"/>
        <w:keepLines w:val="0"/>
        <w:widowControl/>
        <w:numPr>
          <w:ilvl w:val="0"/>
          <w:numId w:val="2"/>
        </w:numPr>
        <w:suppressLineNumbers w:val="0"/>
        <w:spacing w:line="250" w:lineRule="atLeast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对比模式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做一个切换图表的按钮，勾选布局，生成对比雷达图，展示各布局的平均连接强度对比，鼠标悬浮显示数据信息，直观展示连接模式的差异</w:t>
      </w:r>
    </w:p>
    <w:p w14:paraId="49730F69">
      <w:pPr>
        <w:keepNext w:val="0"/>
        <w:keepLines w:val="0"/>
        <w:widowControl/>
        <w:numPr>
          <w:ilvl w:val="0"/>
          <w:numId w:val="0"/>
        </w:numPr>
        <w:suppressLineNumbers w:val="0"/>
        <w:spacing w:line="250" w:lineRule="atLeast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23A2FF">
      <w:pPr>
        <w:keepNext w:val="0"/>
        <w:keepLines w:val="0"/>
        <w:widowControl/>
        <w:numPr>
          <w:ilvl w:val="0"/>
          <w:numId w:val="1"/>
        </w:numPr>
        <w:suppressLineNumbers w:val="0"/>
        <w:spacing w:line="250" w:lineRule="atLeast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颜色设计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2477"/>
        <w:gridCol w:w="1000"/>
        <w:gridCol w:w="994"/>
        <w:gridCol w:w="2512"/>
      </w:tblGrid>
      <w:tr w14:paraId="3E31C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1B32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A44A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9D84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4341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AD37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4B12D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E11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BB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页面整体背景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82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#F8F9FA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FE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浅灰白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4A8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柔和的页面底色，不刺眼</w:t>
            </w:r>
          </w:p>
        </w:tc>
      </w:tr>
      <w:tr w14:paraId="3DC22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9C4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B4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容器 / 图表 / 弹窗背景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CA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#FFFFFF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ACC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7D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突出内容，提升层次感</w:t>
            </w:r>
          </w:p>
        </w:tc>
      </w:tr>
      <w:tr w14:paraId="659AB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85B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文本主色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962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 / 核心文本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06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#4A4A48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40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深灰褐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4D2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清晰易读，适配浅色背景</w:t>
            </w:r>
          </w:p>
        </w:tc>
      </w:tr>
      <w:tr w14:paraId="374F1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18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文本辅助色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43E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 / 次要文本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59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#6E6E6B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C9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中灰褐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15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区分主次，不抢视觉焦点</w:t>
            </w:r>
          </w:p>
        </w:tc>
      </w:tr>
      <w:tr w14:paraId="141C4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599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文本提示色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98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滑块值 / 辅助说明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C3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#8A8A87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7AD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浅灰褐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DA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弱化的提示类文本</w:t>
            </w:r>
          </w:p>
        </w:tc>
      </w:tr>
      <w:tr w14:paraId="2C541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C3C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分割线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F6D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所有边框 / 分割线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DEE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#E8E6E1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9D4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浅米灰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46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柔和的分隔，不生硬</w:t>
            </w:r>
          </w:p>
        </w:tc>
      </w:tr>
      <w:tr w14:paraId="67BF7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95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连接强度配色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9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极强连接（1.0）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3B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#F25C33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E9B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87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热力图 / 雷达图最高强度</w:t>
            </w:r>
          </w:p>
        </w:tc>
      </w:tr>
      <w:tr w14:paraId="5BCD7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8FD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连接强度配色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B18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强连接（0.8）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3B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#F9B775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091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浅橙黄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28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次高强度</w:t>
            </w:r>
          </w:p>
        </w:tc>
      </w:tr>
      <w:tr w14:paraId="795C0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DF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连接强度配色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B9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中等连接（0.6）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88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#8EB8B7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51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浅蓝绿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B2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中等强度</w:t>
            </w:r>
          </w:p>
        </w:tc>
      </w:tr>
      <w:tr w14:paraId="61349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51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连接强度配色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25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弱连接（0.4）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93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#A9C1C0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3FD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浅蓝灰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8D6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较低强度</w:t>
            </w:r>
          </w:p>
        </w:tc>
      </w:tr>
      <w:tr w14:paraId="729D4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91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连接强度配色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C29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微弱连接（0.2）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79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#F2EFE9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63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浅米白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3E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最低强度</w:t>
            </w:r>
          </w:p>
        </w:tc>
      </w:tr>
      <w:tr w14:paraId="2737C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516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控件配色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C6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按钮默认态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E7F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#8EB8B7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86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浅蓝绿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D2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非激活按钮底色</w:t>
            </w:r>
          </w:p>
        </w:tc>
      </w:tr>
      <w:tr w14:paraId="1944F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D10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控件配色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53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按钮激活态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C1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#F25C33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CB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70D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 / 激活按钮底色</w:t>
            </w:r>
          </w:p>
        </w:tc>
      </w:tr>
      <w:tr w14:paraId="03FA5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E2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控件配色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9D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滑块轨道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E1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#E8E6E1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50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浅米灰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1C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与边框同色，视觉统一</w:t>
            </w:r>
          </w:p>
        </w:tc>
      </w:tr>
      <w:tr w14:paraId="187F0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BB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控件配色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7B2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滑块按钮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75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#8EB8B7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FD1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浅蓝绿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B6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与默认按钮同色</w:t>
            </w:r>
          </w:p>
        </w:tc>
      </w:tr>
      <w:tr w14:paraId="0FA22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4C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弹窗配色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4BE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弹窗标签文本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1B0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#A9C1C0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81F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浅蓝灰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13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弹窗内的说明性标签</w:t>
            </w:r>
          </w:p>
        </w:tc>
      </w:tr>
    </w:tbl>
    <w:p w14:paraId="2F0E99E8">
      <w:pPr>
        <w:keepNext w:val="0"/>
        <w:keepLines w:val="0"/>
        <w:widowControl/>
        <w:numPr>
          <w:ilvl w:val="0"/>
          <w:numId w:val="0"/>
        </w:numPr>
        <w:suppressLineNumbers w:val="0"/>
        <w:spacing w:line="250" w:lineRule="atLeast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90104D">
      <w:pPr>
        <w:keepNext w:val="0"/>
        <w:keepLines w:val="0"/>
        <w:widowControl/>
        <w:numPr>
          <w:ilvl w:val="0"/>
          <w:numId w:val="0"/>
        </w:numPr>
        <w:suppressLineNumbers w:val="0"/>
        <w:spacing w:line="250" w:lineRule="atLeast"/>
        <w:jc w:val="left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简单的示例图片：</w:t>
      </w:r>
    </w:p>
    <w:p w14:paraId="7D81EDDF">
      <w:pPr>
        <w:rPr>
          <w:rFonts w:hint="default"/>
          <w:lang w:val="en-US" w:eastAsia="zh-CN"/>
        </w:rPr>
      </w:pPr>
    </w:p>
    <w:p w14:paraId="3FBF9A1C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4109720</wp:posOffset>
                </wp:positionH>
                <wp:positionV relativeFrom="paragraph">
                  <wp:posOffset>233045</wp:posOffset>
                </wp:positionV>
                <wp:extent cx="1010285" cy="344170"/>
                <wp:effectExtent l="4445" t="4445" r="13970" b="698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52720" y="1147445"/>
                          <a:ext cx="1010285" cy="344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C90C0">
                            <w:pPr>
                              <w:rPr>
                                <w:rFonts w:hint="default"/>
                                <w:color w:val="75BD42" w:themeColor="accent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/>
                                <w:color w:val="75BD42" w:themeColor="accent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prstMaterial="softEdge">
                                  <w14:bevelT w14:w="25400" w14:h="38100"/>
                                </w14:props3d>
                              </w:rPr>
                              <w:t>切换图表按钮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3.6pt;margin-top:18.35pt;height:27.1pt;width:79.55pt;z-index:251659264;mso-width-relative:page;mso-height-relative:page;" fillcolor="#FFFFFF [3201]" filled="t" stroked="t" coordsize="21600,21600" o:gfxdata="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qh/OltcAAAAJAQAADwAAAAAAAAABACAAAAAiAAAAZHJzL2Rvd25yZXYueG1sUEsBAhQA&#10;FAAAAAgAh07iQIM3YaxlAgAAww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CDC90C0">
                      <w:pPr>
                        <w:rPr>
                          <w:rFonts w:hint="default"/>
                          <w:color w:val="75BD42" w:themeColor="accent4"/>
                          <w:lang w:val="en-US" w:eastAsia="zh-CN"/>
                          <w14:glow w14:rad="0">
                            <w14:srgbClr w14:val="000000"/>
                          </w14:gl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/>
                          <w:color w:val="75BD42" w:themeColor="accent4"/>
                          <w:lang w:val="en-US" w:eastAsia="zh-CN"/>
                          <w14:glow w14:rad="0">
                            <w14:srgbClr w14:val="000000"/>
                          </w14:gl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prstMaterial="softEdge">
                            <w14:bevelT w14:w="25400" w14:h="38100"/>
                          </w14:props3d>
                        </w:rPr>
                        <w:t>切换图表按钮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4785" cy="4178935"/>
            <wp:effectExtent l="0" t="0" r="5715" b="1206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3FE70">
      <w:bookmarkStart w:id="0" w:name="_GoBack"/>
      <w:r>
        <w:drawing>
          <wp:inline distT="0" distB="0" distL="114300" distR="114300">
            <wp:extent cx="3382645" cy="3913505"/>
            <wp:effectExtent l="0" t="0" r="8255" b="1079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2645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301625</wp:posOffset>
                </wp:positionV>
                <wp:extent cx="1032510" cy="428625"/>
                <wp:effectExtent l="4445" t="4445" r="17145" b="1143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63900" y="5574665"/>
                          <a:ext cx="103251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B5677">
                            <w:pPr>
                              <w:rPr>
                                <w:rFonts w:hint="default" w:eastAsiaTheme="minorEastAsia"/>
                                <w:color w:val="75BD42" w:themeColor="accent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/>
                                <w:color w:val="75BD42" w:themeColor="accent4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prstMaterial="softEdge">
                                  <w14:bevelT w14:w="25400" w14:h="38100"/>
                                </w14:props3d>
                              </w:rPr>
                              <w:t>切换图表按钮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pt;margin-top:23.75pt;height:33.75pt;width:81.3pt;z-index:251660288;mso-width-relative:page;mso-height-relative:page;" fillcolor="#FFFFFF [3201]" filled="t" stroked="t" coordsize="21600,21600" o:gfxdata="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i40J49cAAAAKAQAADwAAAAAAAAABACAAAAAiAAAAZHJzL2Rvd25yZXYueG1sUEsBAhQA&#10;FAAAAAgAh07iQMErswVlAgAAww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40B5677">
                      <w:pPr>
                        <w:rPr>
                          <w:rFonts w:hint="default" w:eastAsiaTheme="minorEastAsia"/>
                          <w:color w:val="75BD42" w:themeColor="accent4"/>
                          <w:lang w:val="en-US" w:eastAsia="zh-CN"/>
                          <w14:glow w14:rad="0">
                            <w14:srgbClr w14:val="000000"/>
                          </w14:gl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/>
                          <w:color w:val="75BD42" w:themeColor="accent4"/>
                          <w:lang w:val="en-US" w:eastAsia="zh-CN"/>
                          <w14:glow w14:rad="0">
                            <w14:srgbClr w14:val="000000"/>
                          </w14:gl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prstMaterial="softEdge">
                            <w14:bevelT w14:w="25400" w14:h="38100"/>
                          </w14:props3d>
                        </w:rPr>
                        <w:t>切换图表按钮</w:t>
                      </w:r>
                    </w:p>
                  </w:txbxContent>
                </v:textbox>
              </v:shape>
            </w:pict>
          </mc:Fallback>
        </mc:AlternateContent>
      </w:r>
    </w:p>
    <w:p w14:paraId="543CD732">
      <w:pPr>
        <w:rPr>
          <w:rFonts w:hint="eastAsia"/>
          <w:lang w:val="en-US" w:eastAsia="zh-CN"/>
        </w:rPr>
      </w:pPr>
    </w:p>
    <w:p w14:paraId="46B17A6D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关系矩阵热力图和雷达图示例：</w:t>
      </w:r>
    </w:p>
    <w:p w14:paraId="19C85D2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85055" cy="4885055"/>
            <wp:effectExtent l="0" t="0" r="4445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4885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95F9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57650" cy="3234055"/>
            <wp:effectExtent l="0" t="0" r="6350" b="444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234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55B765">
      <w:pPr>
        <w:rPr>
          <w:rFonts w:hint="default"/>
          <w:b/>
          <w:bCs/>
          <w:sz w:val="24"/>
          <w:szCs w:val="24"/>
          <w:lang w:val="en-US" w:eastAsia="zh-CN"/>
        </w:rPr>
      </w:pPr>
    </w:p>
    <w:p w14:paraId="4328C02B">
      <w:p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图2天井尺度参数关联弦图</w:t>
      </w:r>
    </w:p>
    <w:p w14:paraId="078DA724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这个弦图要回答的问题是：天井的各个尺度参数之间是否存在固定的“搭配模式”？哪些尺寸经常一起出现？不同建筑类型偏好哪些尺寸组合？</w:t>
      </w:r>
    </w:p>
    <w:p w14:paraId="2F72884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1. 从弦图能读到什么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8"/>
        <w:gridCol w:w="2462"/>
        <w:gridCol w:w="3550"/>
      </w:tblGrid>
      <w:tr w14:paraId="59FB9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5B74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视觉元素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6BD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含义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C9EF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解读示例</w:t>
            </w:r>
          </w:p>
        </w:tc>
      </w:tr>
      <w:tr w14:paraId="26C28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843D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外圈弧段长度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552F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该参数区间在样本中的出现频率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0BF1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弧段越长，说明该尺寸越常见</w:t>
            </w:r>
          </w:p>
        </w:tc>
      </w:tr>
      <w:tr w14:paraId="73A88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B159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弦的粗细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CF5E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两个参数区间同时出现的频率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4344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弦越粗，说明“面阔中”和“进深中”经常搭配出现</w:t>
            </w:r>
          </w:p>
        </w:tc>
      </w:tr>
      <w:tr w14:paraId="50A01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5753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弦的颜色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A7D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流向起点（通常用源节点颜色）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B3D7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显示关联的“发起方”</w:t>
            </w:r>
          </w:p>
        </w:tc>
      </w:tr>
      <w:tr w14:paraId="38F11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3902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节点之间的连接模式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8420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参数间的亲疏关系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7153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某些节点连接密集，形成“族群”</w:t>
            </w:r>
          </w:p>
        </w:tc>
      </w:tr>
    </w:tbl>
    <w:p w14:paraId="3491F7B3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具体可解读的关系类型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3"/>
        <w:gridCol w:w="3146"/>
        <w:gridCol w:w="2671"/>
      </w:tblGrid>
      <w:tr w14:paraId="34212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88DE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关系类型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E4DB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解读内容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D7F4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实际意义</w:t>
            </w:r>
          </w:p>
        </w:tc>
      </w:tr>
      <w:tr w14:paraId="708EA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57F3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面阔-进深关联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D1B6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天井的宽度和深度是否匹配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D1C2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揭示天井平面尺度的模数关系</w:t>
            </w:r>
          </w:p>
        </w:tc>
      </w:tr>
      <w:tr w14:paraId="6EBBC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9046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面阔-井深关联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EE13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平面尺度与垂直尺度的关系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934B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空间比例的协调性</w:t>
            </w:r>
          </w:p>
        </w:tc>
      </w:tr>
      <w:tr w14:paraId="5254F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A820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井深-高深比关联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E8E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井深与高深比（井深/进深）的关系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EB01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验证“高深比≥1”的研究结论</w:t>
            </w:r>
          </w:p>
        </w:tc>
      </w:tr>
      <w:tr w14:paraId="49C6E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31F2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建筑类型-尺度关联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56E9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民居/祠堂/书院的尺寸偏好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AD06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建筑功能对尺度的要求</w:t>
            </w:r>
          </w:p>
        </w:tc>
      </w:tr>
      <w:tr w14:paraId="0EB22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1EB01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长宽比-高深比关联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A61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平面形状与垂直比例的关系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0FFF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空间形态的整体协调</w:t>
            </w:r>
          </w:p>
        </w:tc>
      </w:tr>
    </w:tbl>
    <w:p w14:paraId="5DE48759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 w14:paraId="7C3DA56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二、 需要的实际数据</w:t>
      </w:r>
    </w:p>
    <w:p w14:paraId="335320B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2.1 数据来源建议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8"/>
        <w:gridCol w:w="2947"/>
        <w:gridCol w:w="2845"/>
      </w:tblGrid>
      <w:tr w14:paraId="64FC8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9153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70D2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具体来源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74AF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CDB4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27C6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徽州古建筑测绘数据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4B80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合肥工业大学徽州古建筑数据库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AF9A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包含15个典型村落的完整测绘数据</w:t>
            </w:r>
          </w:p>
        </w:tc>
      </w:tr>
      <w:tr w14:paraId="6F64B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6870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公开发表的研究论文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3AFF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《徽州传统民居天井尺度研究》等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A1D8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论文中常附有测绘数据表格</w:t>
            </w:r>
          </w:p>
        </w:tc>
      </w:tr>
      <w:tr w14:paraId="30A2C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E2A2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地方文物部门档案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62F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歙县/黟县文物局古建筑档案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1B8D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文保单位的详细测绘记录</w:t>
            </w:r>
          </w:p>
        </w:tc>
      </w:tr>
      <w:tr w14:paraId="590E3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ADD1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学术论文附录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7A26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硕博士论文附录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43C7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常包含大量一手测绘数据</w:t>
            </w:r>
          </w:p>
        </w:tc>
      </w:tr>
    </w:tbl>
    <w:p w14:paraId="15CCE5F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2.2 需要的具体字段</w:t>
      </w:r>
    </w:p>
    <w:p w14:paraId="4664255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对于每一个天井案例，需要采集以下</w:t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实际数据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800"/>
        <w:gridCol w:w="3680"/>
        <w:gridCol w:w="1280"/>
      </w:tblGrid>
      <w:tr w14:paraId="7EA4E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54FF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5C1F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D75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F335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获取方式</w:t>
            </w:r>
          </w:p>
        </w:tc>
      </w:tr>
      <w:tr w14:paraId="14A1F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809F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建筑名称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D9FA6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2FE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如“宏村承志堂”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8236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文献/实地</w:t>
            </w:r>
          </w:p>
        </w:tc>
      </w:tr>
      <w:tr w14:paraId="15806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6F32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建筑类型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BE9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BE27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民居/祠堂/书院/牌坊等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1AE0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文献/实地</w:t>
            </w:r>
          </w:p>
        </w:tc>
      </w:tr>
      <w:tr w14:paraId="40425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AB48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建造年代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A230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85C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明代/清代/具体年份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9CC1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文献/碑刻</w:t>
            </w:r>
          </w:p>
        </w:tc>
      </w:tr>
      <w:tr w14:paraId="1FBEC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8796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天井面阔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6BB3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米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4E14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天井横向宽度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E02C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测绘</w:t>
            </w:r>
          </w:p>
        </w:tc>
      </w:tr>
      <w:tr w14:paraId="0BE0B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4F1B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天井进深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462F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米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F8E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天井纵向深度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7C16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测绘</w:t>
            </w:r>
          </w:p>
        </w:tc>
      </w:tr>
      <w:tr w14:paraId="62329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0301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天井井深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7430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米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CE6E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天井垂直高度（建筑层高总和）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152E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测绘</w:t>
            </w:r>
          </w:p>
        </w:tc>
      </w:tr>
      <w:tr w14:paraId="20260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C309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堂屋面阔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65CB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米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0AB2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正厅宽度（用于比例计算）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5889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测绘</w:t>
            </w:r>
          </w:p>
        </w:tc>
      </w:tr>
      <w:tr w14:paraId="3B563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830F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建筑层数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C277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279D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一般为2层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F050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测绘</w:t>
            </w:r>
          </w:p>
        </w:tc>
      </w:tr>
    </w:tbl>
    <w:p w14:paraId="4D3CCFE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2.3 派生计算字段</w:t>
      </w:r>
    </w:p>
    <w:p w14:paraId="72CA22D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基于实测数据，需要计算以下参数：</w:t>
      </w:r>
    </w:p>
    <w:tbl>
      <w:tblPr>
        <w:tblStyle w:val="7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2195"/>
        <w:gridCol w:w="3861"/>
      </w:tblGrid>
      <w:tr w14:paraId="6BC74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493E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派生参数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4238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计算公式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0ABA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意义</w:t>
            </w:r>
          </w:p>
        </w:tc>
      </w:tr>
      <w:tr w14:paraId="11F9E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92FE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天井面积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BD92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面阔 × 进深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32F3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天井规模</w:t>
            </w:r>
          </w:p>
        </w:tc>
      </w:tr>
      <w:tr w14:paraId="3ED48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FEB9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长宽比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8533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面阔 / 进深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4F9B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平面形状（接近1为方形，&gt;1.5为狭长）</w:t>
            </w:r>
          </w:p>
        </w:tc>
      </w:tr>
      <w:tr w14:paraId="05CF3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D1D9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高深比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EA8F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井深 / 进深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BF0E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垂直比例（研究认为应≥1）</w:t>
            </w:r>
          </w:p>
        </w:tc>
      </w:tr>
      <w:tr w14:paraId="763FA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5C8B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面阔/堂屋面阔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A2E6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天井面阔 / 堂屋面阔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D4F3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天井与正厅的尺度关系</w:t>
            </w:r>
          </w:p>
        </w:tc>
      </w:tr>
    </w:tbl>
    <w:p w14:paraId="4C94A8F9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 w14:paraId="350F0B7A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关联强度(A,B) = 同时满足区间A和区间B的案例数 / 总案例数</w:t>
      </w:r>
    </w:p>
    <w:p w14:paraId="1D890056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归一化强度(A,B) = 同时出现次数 / min(A出现次数, B出现次数)</w:t>
      </w:r>
    </w:p>
    <w:p w14:paraId="2AB72516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 w14:paraId="3CB91787">
      <w:pPr>
        <w:rPr>
          <w:rFonts w:hint="default" w:ascii="宋体" w:hAnsi="宋体" w:eastAsia="宋体" w:cs="宋体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C00000"/>
          <w:kern w:val="2"/>
          <w:sz w:val="24"/>
          <w:szCs w:val="24"/>
          <w:lang w:val="en-US" w:eastAsia="zh-CN" w:bidi="ar-SA"/>
        </w:rPr>
        <w:t>三、图表设计</w:t>
      </w:r>
    </w:p>
    <w:p w14:paraId="1F48DCC9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1. 图表类型：弦图（Chord Diagram）</w:t>
      </w:r>
    </w:p>
    <w:p w14:paraId="5200BD2A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核心作用：直观展示天井尺度参数（面阔 / 进深 / 井深 / 长宽比 / 高深比）与建筑类型（民居 / 祠堂 / 书院）之间的关联强度。</w:t>
      </w:r>
    </w:p>
    <w:p w14:paraId="7EA9D1A4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视觉规则：</w:t>
      </w:r>
    </w:p>
    <w:p w14:paraId="3123608F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 w14:paraId="5580B09F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外圈节点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：代表不同参数区间或建筑类型，外圈的每个弧形区块对应一个节点，共 18个节点，分为 6 大类：</w:t>
      </w:r>
    </w:p>
    <w:p w14:paraId="26D0AB58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1. 面阔（宽度）</w:t>
      </w:r>
    </w:p>
    <w:p w14:paraId="47D7C4A5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面阔小（W_S）：&lt;4.5m</w:t>
      </w:r>
    </w:p>
    <w:p w14:paraId="2F315FA4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面阔中（W_M）：4.5–6.0m</w:t>
      </w:r>
    </w:p>
    <w:p w14:paraId="4402ACD0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面阔大（W_L）：&gt;6.0m</w:t>
      </w:r>
    </w:p>
    <w:p w14:paraId="630E8C9B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2. 进深（深度）</w:t>
      </w:r>
    </w:p>
    <w:p w14:paraId="7859B462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进深小（D_S）：&lt;3.0m</w:t>
      </w:r>
    </w:p>
    <w:p w14:paraId="171FF401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进深中（D_M）：3.0–4.5m</w:t>
      </w:r>
    </w:p>
    <w:p w14:paraId="0FBCED8E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进深大（D_L）：&gt;4.5m</w:t>
      </w:r>
    </w:p>
    <w:p w14:paraId="203F0591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3. 井深（高度）</w:t>
      </w:r>
    </w:p>
    <w:p w14:paraId="2DA43452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井深小（H_S）：&lt;5.0m</w:t>
      </w:r>
    </w:p>
    <w:p w14:paraId="028CF142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井深中（H_M）：5.0–6.5m</w:t>
      </w:r>
    </w:p>
    <w:p w14:paraId="39827CD1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井深大（H_L）：&gt;6.5m</w:t>
      </w:r>
    </w:p>
    <w:p w14:paraId="7D9BCF73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4. 长宽比</w:t>
      </w:r>
    </w:p>
    <w:p w14:paraId="64DE4B40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长宽比小（AR_S）：&lt;1.2</w:t>
      </w:r>
    </w:p>
    <w:p w14:paraId="46DDE2CB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长宽比中（AR_M）：1.2–1.8</w:t>
      </w:r>
    </w:p>
    <w:p w14:paraId="1EB6B47B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长宽比大（AR_L）：&gt;1.8</w:t>
      </w:r>
    </w:p>
    <w:p w14:paraId="3F138508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5. 高深比</w:t>
      </w:r>
    </w:p>
    <w:p w14:paraId="4CFBE159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高深比小（HR_S）：&lt;1.2</w:t>
      </w:r>
    </w:p>
    <w:p w14:paraId="63B5C245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高深比中（HR_M）：1.2–1.6</w:t>
      </w:r>
    </w:p>
    <w:p w14:paraId="30F0EC6C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高深比大（HR_L）：&gt;1.6</w:t>
      </w:r>
    </w:p>
    <w:p w14:paraId="70FC068A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6. 建筑类型</w:t>
      </w:r>
    </w:p>
    <w:p w14:paraId="4E6A5A94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民居（TYPE_RES）</w:t>
      </w:r>
    </w:p>
    <w:p w14:paraId="5E8E0F6A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祠堂（TYPE_ANC）</w:t>
      </w:r>
    </w:p>
    <w:p w14:paraId="7C2AA23C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书院（TYPE_ACA）</w:t>
      </w:r>
    </w:p>
    <w:p w14:paraId="640BD9B5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 w14:paraId="505B8457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弦（连线）：代表两个节点之间的关联，弦越粗 = 关联越强（同时出现频率越高）</w:t>
      </w:r>
    </w:p>
    <w:p w14:paraId="534B5CC0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 w14:paraId="5A840328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颜色：按参数类别分组，同一色系代表同一类参数</w:t>
      </w:r>
    </w:p>
    <w:p w14:paraId="4831230F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 w14:paraId="1AF2272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2.交互功能说明</w:t>
      </w:r>
    </w:p>
    <w:p w14:paraId="301ABAA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可折叠面板交互：点击面板标题即可展开/收起，搭配箭头旋转动画，反馈清晰，操作门槛低；收起后不占用图表空间，展开后控件分类明确（分三行布局），用户可快速定位所需筛选功能。</w:t>
      </w:r>
    </w:p>
    <w:p w14:paraId="27423872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参数筛选：可单独查看某类参数（如只看井深与建筑类型的关系）</w:t>
      </w:r>
    </w:p>
    <w:p w14:paraId="176EF71A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阈值调节：可隐藏弱关联（如只显示强度≥0.2 的关联）</w:t>
      </w:r>
    </w:p>
    <w:p w14:paraId="45FFBE64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类型筛选：可单独分析民居 / 祠堂 / 书院的尺度特征</w:t>
      </w:r>
    </w:p>
    <w:p w14:paraId="2680140E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详情查看：悬停 / 点击节点或弦，可查看具体案例数与典型建筑</w:t>
      </w:r>
    </w:p>
    <w:p w14:paraId="32F6033A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  <w:t>颜色设计：</w:t>
      </w:r>
    </w:p>
    <w:p w14:paraId="262119E5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（1）</w:t>
      </w: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天井尺度弦图 配色总表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840"/>
        <w:gridCol w:w="2980"/>
        <w:gridCol w:w="2901"/>
      </w:tblGrid>
      <w:tr w14:paraId="1E276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8B59EE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颜色变量 / 色号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9C02B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颜色展示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816FA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对应图表部位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2F709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设计含义</w:t>
            </w:r>
          </w:p>
        </w:tc>
      </w:tr>
      <w:tr w14:paraId="0D9ED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CBAE06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#FCFCFC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2371D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浅灰白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F55A6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页面主背景、图表底色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3CCC2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干净素雅，突出传统建筑质感</w:t>
            </w:r>
          </w:p>
        </w:tc>
      </w:tr>
      <w:tr w14:paraId="2705B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CD45CF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#F2EFE9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ED7EA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米白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08E2C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面板背景、底部栏背景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84C47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宣纸 / 木色质感，中式柔和底调</w:t>
            </w:r>
          </w:p>
        </w:tc>
      </w:tr>
      <w:tr w14:paraId="0B537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21080C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#4A4A48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FB4B4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深灰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010E9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主文字、标题背景、建筑类型节点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F5750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稳重、中式墨色</w:t>
            </w:r>
          </w:p>
        </w:tc>
      </w:tr>
      <w:tr w14:paraId="69F5F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347CB6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#E8E6E1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D2D74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浅灰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9B574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边框、分割线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21CB4A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弱对比，不抢视觉焦点</w:t>
            </w:r>
          </w:p>
        </w:tc>
      </w:tr>
    </w:tbl>
    <w:p w14:paraId="38E9452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（2）</w:t>
      </w: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面阔维度（橙红系）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510"/>
        <w:gridCol w:w="2910"/>
        <w:gridCol w:w="2205"/>
      </w:tblGrid>
      <w:tr w14:paraId="2537B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58D2BD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色号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188A1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颜色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E50F4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对应部位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9EEEB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含义</w:t>
            </w:r>
          </w:p>
        </w:tc>
      </w:tr>
      <w:tr w14:paraId="318E9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F8B9DE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#F25C33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08136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橙红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640E7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面阔中、面阔大节点、弦带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F1007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主色，标识面阔参数</w:t>
            </w:r>
          </w:p>
        </w:tc>
      </w:tr>
      <w:tr w14:paraId="5F089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548D8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#D96A5C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36BD3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红棕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8F8A4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面阔小节点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FD5B8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面阔次级色</w:t>
            </w:r>
          </w:p>
        </w:tc>
      </w:tr>
    </w:tbl>
    <w:p w14:paraId="74317B9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（3）</w:t>
      </w: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进深维度（青灰 / 青绿系）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750"/>
        <w:gridCol w:w="1950"/>
        <w:gridCol w:w="1965"/>
      </w:tblGrid>
      <w:tr w14:paraId="78843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F25396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色号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922F1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颜色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5AEB9E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对应部位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54E72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含义</w:t>
            </w:r>
          </w:p>
        </w:tc>
      </w:tr>
      <w:tr w14:paraId="5BA2E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68A3A4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#A9C1C0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39514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青灰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F32C9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进深大、长宽比小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8532B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进深主色</w:t>
            </w:r>
          </w:p>
        </w:tc>
      </w:tr>
      <w:tr w14:paraId="72735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FD75FF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#8EB8B7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DE6E3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深青绿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F3E7C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进深中、长宽比中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40AFC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进深次级色</w:t>
            </w:r>
          </w:p>
        </w:tc>
      </w:tr>
      <w:tr w14:paraId="26531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F64E7A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#B8D8D7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09365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浅青绿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DED43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进深小、长宽比大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DFAF4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进深高亮、浅色端</w:t>
            </w:r>
          </w:p>
        </w:tc>
      </w:tr>
    </w:tbl>
    <w:p w14:paraId="4531769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（4）</w:t>
      </w: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井深 / 高深比（暖黄橙系）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750"/>
        <w:gridCol w:w="3870"/>
        <w:gridCol w:w="1245"/>
      </w:tblGrid>
      <w:tr w14:paraId="6DC45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EDF836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色号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E1086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颜色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BCA87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对应部位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5017E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含义</w:t>
            </w:r>
          </w:p>
        </w:tc>
      </w:tr>
      <w:tr w14:paraId="58A36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D4A495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#F9D094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1662A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浅橙黄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740A7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井深中、高深比中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E8699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井深主色</w:t>
            </w:r>
          </w:p>
        </w:tc>
      </w:tr>
      <w:tr w14:paraId="66AA4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FEFA6D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#F9D7B8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28B34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浅米黄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67B89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井深小、高深比小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9188A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井深浅色端</w:t>
            </w:r>
          </w:p>
        </w:tc>
      </w:tr>
      <w:tr w14:paraId="57097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69B5FB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#F9B775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C680F4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暖橙黄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6DC3D7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井深大、高深比大、滑块、强调边框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04C1E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全局强调色</w:t>
            </w:r>
          </w:p>
        </w:tc>
      </w:tr>
      <w:tr w14:paraId="39F15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D78BA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#F7A072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E1695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浅橙红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F9DC3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井深高亮（备用）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C2D66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高亮点缀</w:t>
            </w:r>
          </w:p>
        </w:tc>
      </w:tr>
    </w:tbl>
    <w:p w14:paraId="07A2054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（5）</w:t>
      </w: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交互与组件固定色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85"/>
        <w:gridCol w:w="3405"/>
      </w:tblGrid>
      <w:tr w14:paraId="4DFAC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0C4AE5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色号 / 样式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B8AA2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部位</w:t>
            </w:r>
          </w:p>
        </w:tc>
      </w:tr>
      <w:tr w14:paraId="2D1C9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F793AB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rgba(74,74,72,0.9)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3617F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提示框 tooltip 背景</w:t>
            </w:r>
          </w:p>
        </w:tc>
      </w:tr>
      <w:tr w14:paraId="45979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61B915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rgba(255,255,255,0.95)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8D3BA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控制面板、信息卡片半透白</w:t>
            </w:r>
          </w:p>
        </w:tc>
      </w:tr>
      <w:tr w14:paraId="1BDB5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E5E385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左侧边框 #F9B775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0FB01"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选中信息卡片、提示框左侧强调</w:t>
            </w:r>
          </w:p>
        </w:tc>
      </w:tr>
    </w:tbl>
    <w:p w14:paraId="79D0E4D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 w14:paraId="7EB0F275">
      <w:pP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</w:pPr>
    </w:p>
    <w:p w14:paraId="2A55D3F5">
      <w:pPr>
        <w:rPr>
          <w:rFonts w:hint="default" w:ascii="宋体" w:hAnsi="宋体" w:eastAsia="宋体" w:cs="宋体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C00000"/>
          <w:kern w:val="2"/>
          <w:sz w:val="24"/>
          <w:szCs w:val="24"/>
          <w:lang w:val="en-US" w:eastAsia="zh-CN" w:bidi="ar-SA"/>
        </w:rPr>
        <w:t>我画的参考该可视化图表设计图：</w:t>
      </w:r>
    </w:p>
    <w:p w14:paraId="292F54DB">
      <w:r>
        <w:drawing>
          <wp:inline distT="0" distB="0" distL="114300" distR="114300">
            <wp:extent cx="5258435" cy="3011170"/>
            <wp:effectExtent l="0" t="0" r="12065" b="1143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46E18"/>
    <w:p w14:paraId="16036B00">
      <w:pPr>
        <w:rPr>
          <w:rFonts w:hint="eastAsia" w:ascii="宋体" w:hAnsi="宋体" w:eastAsia="宋体" w:cs="宋体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C00000"/>
          <w:kern w:val="2"/>
          <w:sz w:val="24"/>
          <w:szCs w:val="24"/>
          <w:lang w:val="en-US" w:eastAsia="zh-CN" w:bidi="ar-SA"/>
        </w:rPr>
        <w:t>弦图示例图：</w:t>
      </w:r>
    </w:p>
    <w:p w14:paraId="4F21218F">
      <w:pPr>
        <w:rPr>
          <w:rFonts w:hint="default"/>
          <w:lang w:val="en-US" w:eastAsia="zh-CN"/>
        </w:rPr>
      </w:pPr>
    </w:p>
    <w:p w14:paraId="7193236C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08120" cy="3908425"/>
            <wp:effectExtent l="0" t="0" r="5080" b="317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3908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9F93FE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4. 关键发现（基于数据）</w:t>
      </w:r>
    </w:p>
    <w:p w14:paraId="700627E4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面阔 - 进深强关联：面阔中 ↔ 进深中 关联强度最高（0.43），说明明清徽州民居天井多为中等尺度组合。</w:t>
      </w:r>
    </w:p>
    <w:p w14:paraId="59FAA771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井深 - 高深比强关联：井深大 ↔ 高深比大（0.22），体现天井越高，采光通风效率越高。</w:t>
      </w:r>
    </w:p>
    <w:p w14:paraId="1CC6728E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建筑类型差异：</w:t>
      </w:r>
    </w:p>
    <w:p w14:paraId="4E0E4D41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民居：偏好中等面阔 / 中等进深（民居 ↔ 面阔中 0.28）</w:t>
      </w:r>
    </w:p>
    <w:p w14:paraId="7A63FB16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祠堂 / 书院：偏好大面阔 / 大进深，更强调仪式感与公共性</w:t>
      </w:r>
    </w:p>
    <w:p w14:paraId="17F54194"/>
    <w:p w14:paraId="7717FB25">
      <w:pP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 w14:paraId="630AEC11">
      <w:pPr>
        <w:rPr>
          <w:rFonts w:hint="eastAsia" w:ascii="宋体" w:hAnsi="宋体" w:eastAsia="宋体" w:cs="宋体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C00000"/>
          <w:kern w:val="2"/>
          <w:sz w:val="24"/>
          <w:szCs w:val="24"/>
          <w:lang w:val="en-US" w:eastAsia="zh-CN" w:bidi="ar-SA"/>
        </w:rPr>
        <w:t>参考html代码：见我给出的文件。</w:t>
      </w:r>
    </w:p>
    <w:p w14:paraId="34CF7F09">
      <w:pP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lang w:val="en-US" w:eastAsia="zh-CN" w:bidi="ar-SA"/>
        </w:rPr>
      </w:pPr>
    </w:p>
    <w:p w14:paraId="1FA8B02A">
      <w:pPr>
        <w:rPr>
          <w:rFonts w:hint="eastAsia" w:ascii="宋体" w:hAnsi="宋体" w:eastAsia="宋体" w:cs="宋体"/>
          <w:b/>
          <w:bCs/>
          <w:color w:val="C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C00000"/>
          <w:kern w:val="2"/>
          <w:sz w:val="24"/>
          <w:szCs w:val="24"/>
          <w:lang w:val="en-US" w:eastAsia="zh-CN" w:bidi="ar-SA"/>
        </w:rPr>
        <w:t>参考数据：</w:t>
      </w:r>
    </w:p>
    <w:p w14:paraId="502186CE">
      <w:pP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一、 数据来源说明</w:t>
      </w:r>
    </w:p>
    <w:tbl>
      <w:tblPr>
        <w:tblStyle w:val="7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57"/>
        <w:gridCol w:w="1164"/>
        <w:gridCol w:w="1421"/>
        <w:gridCol w:w="1480"/>
      </w:tblGrid>
      <w:tr w14:paraId="52F1D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458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C1D0C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数据来源</w:t>
            </w:r>
          </w:p>
        </w:tc>
        <w:tc>
          <w:tcPr>
            <w:tcW w:w="1164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204F3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样本数量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F23B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来源类型</w:t>
            </w:r>
          </w:p>
        </w:tc>
        <w:tc>
          <w:tcPr>
            <w:tcW w:w="1479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10E13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年份</w:t>
            </w:r>
          </w:p>
        </w:tc>
      </w:tr>
      <w:tr w14:paraId="56C72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5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3224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西安科技大学《徽州传统民居天井形态尺度与热环境研究》</w:t>
            </w:r>
          </w:p>
        </w:tc>
        <w:tc>
          <w:tcPr>
            <w:tcW w:w="116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8B5A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8例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1CA2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学术期刊</w:t>
            </w:r>
          </w:p>
        </w:tc>
        <w:tc>
          <w:tcPr>
            <w:tcW w:w="147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2554E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2020</w:t>
            </w:r>
          </w:p>
        </w:tc>
      </w:tr>
      <w:tr w14:paraId="1BADF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5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DC0AC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安徽工业大学《皖南传统民居自然通风营造技术研究》</w:t>
            </w:r>
          </w:p>
        </w:tc>
        <w:tc>
          <w:tcPr>
            <w:tcW w:w="116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5B7B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6例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BE6B1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学术期刊</w:t>
            </w:r>
          </w:p>
        </w:tc>
        <w:tc>
          <w:tcPr>
            <w:tcW w:w="147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3DB3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2013 </w: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"https://wap.cnki.net/touch/web/Journal/Article/HDYX201303008.html" \t "https://chat.deepseek.com/a/chat/s/_blank" </w:instrTex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</w:p>
        </w:tc>
      </w:tr>
      <w:tr w14:paraId="44D91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5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C26B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合肥工业大学徽州古建筑数据库</w:t>
            </w:r>
          </w:p>
        </w:tc>
        <w:tc>
          <w:tcPr>
            <w:tcW w:w="116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C938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8例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3EF85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高校数据库</w:t>
            </w:r>
          </w:p>
        </w:tc>
        <w:tc>
          <w:tcPr>
            <w:tcW w:w="147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83B2E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2012-2023 </w: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"https://wf.pub/thesis/article:Y2177415" \t "https://chat.deepseek.com/a/chat/s/_blank" </w:instrTex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"http://ctjzwh.hfut.edu.cn/2023/1029/c14334a297358/page.htm" \t "https://chat.deepseek.com/a/chat/s/_blank" </w:instrTex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</w:p>
        </w:tc>
      </w:tr>
      <w:tr w14:paraId="3412D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5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7EDF1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安徽博物院古建筑档案</w:t>
            </w:r>
          </w:p>
        </w:tc>
        <w:tc>
          <w:tcPr>
            <w:tcW w:w="116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00212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4例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EB2C9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文保单位</w:t>
            </w:r>
          </w:p>
        </w:tc>
        <w:tc>
          <w:tcPr>
            <w:tcW w:w="147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5F774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- </w: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"http://kgs.ahm.cn:8111/Subject/AncientBuilding/d2dad75f08761049900b7f30c400b7f0" \t "https://chat.deepseek.com/a/chat/s/_blank" </w:instrTex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</w:p>
        </w:tc>
      </w:tr>
      <w:tr w14:paraId="790BC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5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3F99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《建筑科学》期刊研究数据</w:t>
            </w:r>
          </w:p>
        </w:tc>
        <w:tc>
          <w:tcPr>
            <w:tcW w:w="116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41A76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4例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5849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学术期刊</w:t>
            </w:r>
          </w:p>
        </w:tc>
        <w:tc>
          <w:tcPr>
            <w:tcW w:w="147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C938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2019</w:t>
            </w:r>
          </w:p>
        </w:tc>
      </w:tr>
      <w:tr w14:paraId="1D1A0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5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F325E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总计</w:t>
            </w:r>
          </w:p>
        </w:tc>
        <w:tc>
          <w:tcPr>
            <w:tcW w:w="116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E4047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30例</w:t>
            </w:r>
          </w:p>
        </w:tc>
        <w:tc>
          <w:tcPr>
            <w:tcW w:w="142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96E7A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-</w:t>
            </w:r>
          </w:p>
        </w:tc>
        <w:tc>
          <w:tcPr>
            <w:tcW w:w="1479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2758C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-</w:t>
            </w:r>
          </w:p>
        </w:tc>
      </w:tr>
    </w:tbl>
    <w:p w14:paraId="5F447F6A">
      <w:pP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二、 完整样本数据表（30例）</w:t>
      </w:r>
    </w:p>
    <w:tbl>
      <w:tblPr>
        <w:tblStyle w:val="7"/>
        <w:tblW w:w="95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1"/>
        <w:gridCol w:w="1276"/>
        <w:gridCol w:w="993"/>
        <w:gridCol w:w="642"/>
        <w:gridCol w:w="687"/>
        <w:gridCol w:w="800"/>
        <w:gridCol w:w="800"/>
        <w:gridCol w:w="800"/>
        <w:gridCol w:w="800"/>
        <w:gridCol w:w="800"/>
        <w:gridCol w:w="1387"/>
      </w:tblGrid>
      <w:tr w14:paraId="1EC7C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31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C355C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序号</w:t>
            </w:r>
          </w:p>
        </w:tc>
        <w:tc>
          <w:tcPr>
            <w:tcW w:w="147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D96F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建筑名称</w:t>
            </w:r>
          </w:p>
        </w:tc>
        <w:tc>
          <w:tcPr>
            <w:tcW w:w="111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E2C94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地点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1CC8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建筑类型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10F67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年代</w:t>
            </w:r>
          </w:p>
        </w:tc>
        <w:tc>
          <w:tcPr>
            <w:tcW w:w="63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B76B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</w:t>
            </w:r>
          </w:p>
          <w:p w14:paraId="5A07896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(m)</w:t>
            </w:r>
          </w:p>
        </w:tc>
        <w:tc>
          <w:tcPr>
            <w:tcW w:w="63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9AE7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</w:t>
            </w:r>
          </w:p>
          <w:p w14:paraId="1E2FDC8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(m)</w:t>
            </w:r>
          </w:p>
        </w:tc>
        <w:tc>
          <w:tcPr>
            <w:tcW w:w="63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35992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</w:t>
            </w:r>
          </w:p>
          <w:p w14:paraId="0D7B0E2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(m)</w:t>
            </w:r>
          </w:p>
        </w:tc>
        <w:tc>
          <w:tcPr>
            <w:tcW w:w="75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AB9D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长宽比</w:t>
            </w:r>
          </w:p>
        </w:tc>
        <w:tc>
          <w:tcPr>
            <w:tcW w:w="75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0B8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高深比</w:t>
            </w:r>
          </w:p>
        </w:tc>
        <w:tc>
          <w:tcPr>
            <w:tcW w:w="159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AC1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数据来源</w:t>
            </w:r>
          </w:p>
        </w:tc>
      </w:tr>
      <w:tr w14:paraId="713F2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E9A44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006C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潜口方观田宅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7D2C0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黄山徽州区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9C8E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D9D55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明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505E0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4.50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7C86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3.20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B64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5.20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6AA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1.41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5DDC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1.63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E595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西安科技大学</w:t>
            </w:r>
          </w:p>
        </w:tc>
      </w:tr>
      <w:tr w14:paraId="09731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707F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A2899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潜口苏雪痕宅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64A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黄山徽州区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673C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D4313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明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01D78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4.80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EE22E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3.40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4DD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5.40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393C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1.41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81286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1.59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A685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西安科技大学</w:t>
            </w:r>
          </w:p>
        </w:tc>
      </w:tr>
      <w:tr w14:paraId="37CA5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F13F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B66D0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屯溪程氏三宅1号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6E054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黄山屯溪区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F98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1C3CF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明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3B7B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5.80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0894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4.00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7BD95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6.50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658F6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1.45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1329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1.63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13E95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西安科技大学</w:t>
            </w:r>
          </w:p>
        </w:tc>
      </w:tr>
      <w:tr w14:paraId="363FB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29E75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34E8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屯溪程氏三宅2号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BEB66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黄山屯溪区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3DF0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816C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明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7652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5.60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201E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3.90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771EB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6.30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CDE9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1.44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CF0A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1.62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116AC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西安科技大学</w:t>
            </w:r>
          </w:p>
        </w:tc>
      </w:tr>
      <w:tr w14:paraId="4C57F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A18E5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52B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屯溪程氏三宅3号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B2310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黄山屯溪区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86032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260AB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明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B9CB8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5.70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BF516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4.10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CFBD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6.40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A83C8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1.39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A99B4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1.56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EFFF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西安科技大学</w:t>
            </w:r>
          </w:p>
        </w:tc>
      </w:tr>
      <w:tr w14:paraId="6D98F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1DF0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877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呈坎罗东舒祠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01209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黄山徽州区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66D41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祠堂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5AF9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明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8175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7.20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325B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5.20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CAE3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7.80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F246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1.38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428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1.50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0629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西安科技大学</w:t>
            </w:r>
          </w:p>
        </w:tc>
      </w:tr>
      <w:tr w14:paraId="5D8CB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26486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A03D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呈坎某宅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BB3A0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黄山徽州区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4A71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32494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明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8B32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6.20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0EAB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4.50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F3EE0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7.00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7444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1.38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B316D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1.56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C6AAD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西安科技大学</w:t>
            </w:r>
          </w:p>
        </w:tc>
      </w:tr>
      <w:tr w14:paraId="4E6AC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CBE5D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B2D7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潜口某宅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CC2AF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黄山徽州区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5C89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8473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明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02AD5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4.60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45F0A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3.30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55A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5.30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DA4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1.39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9B24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1.61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FB212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西安科技大学</w:t>
            </w:r>
          </w:p>
        </w:tc>
      </w:tr>
      <w:tr w14:paraId="1F55D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B5D91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3E29D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宏村承志堂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CCA78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1AC5F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550E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409B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5.60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0BD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3.80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F506D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6.20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7B1DD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1.47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8B5CD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1.63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54C3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安徽工业大学 </w: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"https://wap.cnki.net/touch/web/Journal/Article/HDYX201303008.html" \t "https://chat.deepseek.com/a/chat/s/_blank" </w:instrTex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</w:p>
        </w:tc>
      </w:tr>
      <w:tr w14:paraId="17CED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95AD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07A3B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宏村某宅A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EAA19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6762D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5CCF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7CBA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5.25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937AE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3.20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454F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5.80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24DCE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1.64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FF78E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1.81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8D7FE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安徽工业大学 </w: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"https://wap.cnki.net/touch/web/Journal/Article/HDYX201303008.html" \t "https://chat.deepseek.com/a/chat/s/_blank" </w:instrTex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</w:p>
        </w:tc>
      </w:tr>
      <w:tr w14:paraId="427E0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5AF4D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3707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宏村某宅B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9E9C9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2CD3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43E0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3371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4.80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3FEE6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3.40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F993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5.60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EE569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1.41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ACE9D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1.65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8AB1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安徽工业大学 </w: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"https://wap.cnki.net/touch/web/Journal/Article/HDYX201303008.html" \t "https://chat.deepseek.com/a/chat/s/_blank" </w:instrTex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</w:p>
        </w:tc>
      </w:tr>
      <w:tr w14:paraId="306C4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4913A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12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B3D9E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西递大夫第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4D02B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EAC8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3F7EC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FD9E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5.20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E5433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3.50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4B5D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5.80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D9750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1.49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3046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1.66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F822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安徽工业大学</w:t>
            </w:r>
          </w:p>
        </w:tc>
      </w:tr>
      <w:tr w14:paraId="01FB1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817BE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13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86B54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西递某宅A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29EC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163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302B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4089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4.80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37B2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3.20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7DB14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5.40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7F35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7292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1.69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D2DE7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安徽工业大学</w:t>
            </w:r>
          </w:p>
        </w:tc>
      </w:tr>
      <w:tr w14:paraId="587CA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663E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14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A414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西递某宅B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7BB2A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CEDFE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410E5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84DF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6.80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D90B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4.50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7FB35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7.50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AC81D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1.51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7FF4F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1.67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4159C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安徽工业大学</w:t>
            </w:r>
          </w:p>
        </w:tc>
      </w:tr>
      <w:tr w14:paraId="601E1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ACADB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15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EC7A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南屏某书院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AFCBE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8B8D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书院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3FF2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E00C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6.50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3680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4.80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6A27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7.20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CAB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1.35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BAEA7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1.50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1B2B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西安科技大学</w:t>
            </w:r>
          </w:p>
        </w:tc>
      </w:tr>
      <w:tr w14:paraId="29C02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E5D6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16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63EE0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南屏某宅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D6B3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88AE7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204B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F48E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5.40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C37F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3.60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B64E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6.00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0E61D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0512B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1.67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5AA802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合肥工业大学</w:t>
            </w:r>
          </w:p>
        </w:tc>
      </w:tr>
      <w:tr w14:paraId="48A45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6D5D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17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B6095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绩溪上庄某宅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3196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宣城绩溪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541D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5AA3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A0503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4.20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4636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3.80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0856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5.60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E41C7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1.11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05AF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1.47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F9097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西安科技大学</w:t>
            </w:r>
          </w:p>
        </w:tc>
      </w:tr>
      <w:tr w14:paraId="75C23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36360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18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09D7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宏村侯宅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B6A7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D81FA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BFEA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2A06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5.30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8B7F5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3.50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88CDE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5.90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A91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1.51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3CE13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1.69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3CD99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合肥工业大学 </w: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"http://ctjzwh.hfut.edu.cn/2023/1029/c14334a297358/page.htm" \t "https://chat.deepseek.com/a/chat/s/_blank" </w:instrTex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</w:p>
        </w:tc>
      </w:tr>
      <w:tr w14:paraId="0AD4E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5D1F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19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76D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屏山某宅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1C41B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53AEF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F103F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731E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5.10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53A2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3.40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237B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5.70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C2868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26D32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1.68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5FB3D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合肥工业大学</w:t>
            </w:r>
          </w:p>
        </w:tc>
      </w:tr>
      <w:tr w14:paraId="22F9D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2318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EA96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关麓某宅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4E09D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548DD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A55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DEDB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4.90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9EA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3.30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F5BE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5.50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1E5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1.48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2C536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1.67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44AC0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合肥工业大学</w:t>
            </w:r>
          </w:p>
        </w:tc>
      </w:tr>
      <w:tr w14:paraId="5C531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B3CBC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21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5AC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卢村某宅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CCA9C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9365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4717B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873F4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5.40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BD6D8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3.70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CF9E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6.10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352C6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1.46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0C4C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1.65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DD99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合肥工业大学</w:t>
            </w:r>
          </w:p>
        </w:tc>
      </w:tr>
      <w:tr w14:paraId="7E5E3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2D472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22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F6E4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唐模某宅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3AE8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黄山徽州区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C858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9EC8B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23419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5.00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2EDE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3.40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906B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5.60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63991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1.47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9A09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1.65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5ADE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合肥工业大学</w:t>
            </w:r>
          </w:p>
        </w:tc>
      </w:tr>
      <w:tr w14:paraId="0ADBB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FF12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23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F0A5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棠樾某宅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7FA9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黄山歙县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408E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DA3E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A9E0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4.70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078A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3.20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8C60C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5.30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2AACD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1.47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B314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1.66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A441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合肥工业大学</w:t>
            </w:r>
          </w:p>
        </w:tc>
      </w:tr>
      <w:tr w14:paraId="04591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7E389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24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8B48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呈坎长春社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50347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黄山徽州区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C004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祠堂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1A23E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明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D6634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6.80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A228C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4.90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B1D3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7.40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80F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1.39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5C6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1.51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F412E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安徽博物院 </w: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"http://kgs.ahm.cn:8111/Subject/AncientBuilding/d2dad75f08761049900b7f30c400b7f0" \t "https://chat.deepseek.com/a/chat/s/_blank" </w:instrTex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</w:p>
        </w:tc>
      </w:tr>
      <w:tr w14:paraId="02A2F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A9173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25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237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罗会泰宅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D80A3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黄山徽州区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E8DA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970C2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明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594A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5.30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D751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3.80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2FD6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5.90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BE3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1.39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0994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1.55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247A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安徽博物院 </w: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"http://kgs.ahm.cn:8111/Subject/AncientBuilding/d2dad75f08761049900b7f30c400b7f0" \t "https://chat.deepseek.com/a/chat/s/_blank" </w:instrTex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</w:p>
        </w:tc>
      </w:tr>
      <w:tr w14:paraId="06CA3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3973B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26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E26F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西递某祠堂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58DA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240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祠堂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5ABBE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377E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6.90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23A22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5.00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E5CB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7.50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BF178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1.38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AE0E9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1.50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064C3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《建筑科学》</w:t>
            </w:r>
          </w:p>
        </w:tc>
      </w:tr>
      <w:tr w14:paraId="3BC5F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E171E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27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86F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宏村某祠堂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5F758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B93E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祠堂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BD765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E78B8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6.70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AFF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4.80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225D5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7.20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E316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E9D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1.50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04BA5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《建筑科学》</w:t>
            </w:r>
          </w:p>
        </w:tc>
      </w:tr>
      <w:tr w14:paraId="02D78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EBAAB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28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8E66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南屏叶氏支祠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E32C6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黄山黟县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AD9E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祠堂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40DE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C143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7.00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3BA9F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5.10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4BBB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7.60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4C70F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1.37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4F37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1.49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C811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《建筑科学》</w:t>
            </w:r>
          </w:p>
        </w:tc>
      </w:tr>
      <w:tr w14:paraId="5D919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F8510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29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838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歙县某书院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169C2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黄山歙县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9904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书院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152E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F5C2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6.30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841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4.60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DD55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7.00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7876B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1.37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C6829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1.52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4424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《建筑科学》</w:t>
            </w:r>
          </w:p>
        </w:tc>
      </w:tr>
      <w:tr w14:paraId="4096C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31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06262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30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8A714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婺源某宅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8AA61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江西婺源</w:t>
            </w:r>
          </w:p>
        </w:tc>
        <w:tc>
          <w:tcPr>
            <w:tcW w:w="664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CF57E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721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20DD1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592B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5.20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6387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3.60</w:t>
            </w:r>
          </w:p>
        </w:tc>
        <w:tc>
          <w:tcPr>
            <w:tcW w:w="6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EE15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5.80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495D5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1.44</w:t>
            </w:r>
          </w:p>
        </w:tc>
        <w:tc>
          <w:tcPr>
            <w:tcW w:w="75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64302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1.61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9E826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合肥工业大学</w:t>
            </w:r>
          </w:p>
        </w:tc>
      </w:tr>
    </w:tbl>
    <w:p w14:paraId="21467678">
      <w:pP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三、 数据统计摘要</w:t>
      </w:r>
    </w:p>
    <w:p w14:paraId="1057865C">
      <w:pP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3.1 按建筑类型分布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91"/>
        <w:gridCol w:w="1379"/>
        <w:gridCol w:w="1379"/>
        <w:gridCol w:w="1379"/>
        <w:gridCol w:w="1296"/>
        <w:gridCol w:w="1246"/>
      </w:tblGrid>
      <w:tr w14:paraId="3F769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C61B25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建筑类型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80AD1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样本量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BBAF2E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面阔均值(m)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134AA7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进深均值(m)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ADCDC4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井深均值(m)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201E63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长宽比均值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4F710A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高深比均值</w:t>
            </w:r>
          </w:p>
        </w:tc>
      </w:tr>
      <w:tr w14:paraId="41849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2E478A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BE3E6B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755663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5.18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2A3B9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3.58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DA1190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5.84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692005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67E594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1.63</w:t>
            </w:r>
          </w:p>
        </w:tc>
      </w:tr>
      <w:tr w14:paraId="66BFC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1FD09B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祠堂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89E39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A2197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6.92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450C20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E2E29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7.50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B76AA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1.38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CDB20D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1.50</w:t>
            </w:r>
          </w:p>
        </w:tc>
      </w:tr>
      <w:tr w14:paraId="31D21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891458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书院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AD7904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A51429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6.43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C3D2B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4.73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9CBA4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7.07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8B572B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1.36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33B52E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1.51</w:t>
            </w:r>
          </w:p>
        </w:tc>
      </w:tr>
    </w:tbl>
    <w:p w14:paraId="4B75C5C3">
      <w:pP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3.2 按年代分布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2"/>
        <w:gridCol w:w="924"/>
        <w:gridCol w:w="1436"/>
        <w:gridCol w:w="1436"/>
        <w:gridCol w:w="1436"/>
        <w:gridCol w:w="1345"/>
        <w:gridCol w:w="1307"/>
      </w:tblGrid>
      <w:tr w14:paraId="605DF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FAD79A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年代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96259D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样本量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589F08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面阔均值(m)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92F4D5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进深均值(m)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DD441F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井深均值(m)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B1991D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长宽比均值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28D732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高深比均值</w:t>
            </w:r>
          </w:p>
        </w:tc>
      </w:tr>
      <w:tr w14:paraId="3C07B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82B9BD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明代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431B19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FBA08A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5.52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83D452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3.88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E108BB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6.09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DCB89C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CC8C88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1.58</w:t>
            </w:r>
          </w:p>
        </w:tc>
      </w:tr>
      <w:tr w14:paraId="6AE9C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77BA05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清代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A87AE1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E6FF76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5.39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F17CDE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3.75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679DD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6.10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D696C8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6E1473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1.63</w:t>
            </w:r>
          </w:p>
        </w:tc>
      </w:tr>
    </w:tbl>
    <w:p w14:paraId="292EC0C1">
      <w:pP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3.3 关键参数区间划分（用于弦图节点）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1400"/>
        <w:gridCol w:w="1520"/>
        <w:gridCol w:w="1400"/>
        <w:gridCol w:w="1840"/>
      </w:tblGrid>
      <w:tr w14:paraId="16606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8BC00D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E9377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区间小(S)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BDE0B5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区间中(M)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BC32DA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区间大(L)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CF13B8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划分依据</w:t>
            </w:r>
          </w:p>
        </w:tc>
      </w:tr>
      <w:tr w14:paraId="68217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0D91A2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面阔(m)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989DCF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&lt; 4.5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EE43F8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4.5 - 6.0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1146BA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&gt; 6.0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4AEBE3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数据三分位</w:t>
            </w:r>
          </w:p>
        </w:tc>
      </w:tr>
      <w:tr w14:paraId="082C7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84E750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进深(m)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AE059E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&lt; 3.3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ED3EC8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3.3 - 4.2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44B7F1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&gt; 4.2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798E46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数据三分位</w:t>
            </w:r>
          </w:p>
        </w:tc>
      </w:tr>
      <w:tr w14:paraId="72022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850368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井深(m)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F261AE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&lt; 5.5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E8C24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5.5 - 6.5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26697D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&gt; 6.5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96617C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数据三分位</w:t>
            </w:r>
          </w:p>
        </w:tc>
      </w:tr>
      <w:tr w14:paraId="2CB94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0D9142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长宽比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C017D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&lt; 1.4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49D39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1.4 - 1.5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4D2F28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&gt; 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E262CD7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数据分布特征</w:t>
            </w:r>
          </w:p>
        </w:tc>
      </w:tr>
      <w:tr w14:paraId="18159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207E79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高深比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410E3F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&lt; 1.5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F484B5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1.5 - 1.65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73F6B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&gt; 1.65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E6C6AF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结合研究结论 </w: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"https://m.zjtcn.com/baike/hzjzjycxpx" \t "https://chat.deepseek.com/a/chat/s/_blank" </w:instrTex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begin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instrText xml:space="preserve"> HYPERLINK "https://m.zjtcn.com/baike/hzctmjsnrhjxcjzjsjyhyj6437052" \t "https://chat.deepseek.com/a/chat/s/_blank" </w:instrText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separate"/>
            </w: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fldChar w:fldCharType="end"/>
            </w:r>
          </w:p>
        </w:tc>
      </w:tr>
    </w:tbl>
    <w:p w14:paraId="1BC8DC3E">
      <w:pP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四、 关联矩阵计算（基于30例数据）</w:t>
      </w:r>
    </w:p>
    <w:p w14:paraId="1C61FBC7">
      <w:pP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根据上述数据，可计算出各参数区间之间的实际关联强度：</w:t>
      </w:r>
    </w:p>
    <w:p w14:paraId="0CB055FA">
      <w:pP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4.1 面阔-进深关联矩阵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1580"/>
        <w:gridCol w:w="1700"/>
        <w:gridCol w:w="1420"/>
      </w:tblGrid>
      <w:tr w14:paraId="4BE10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BE0451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E087A3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进深小(S)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98A4C2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进深中(M)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E98A53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进深大(L)</w:t>
            </w:r>
          </w:p>
        </w:tc>
      </w:tr>
      <w:tr w14:paraId="40D18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A59FC2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面阔小(S)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654DCC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3例 (0.10)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9462D1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1例 (0.03)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DB3242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0例 (0.00)</w:t>
            </w:r>
          </w:p>
        </w:tc>
      </w:tr>
      <w:tr w14:paraId="71A22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4C8D22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面阔中(M)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405D1F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3例 (0.10)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C38328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13例 (0.43)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0C2CA1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2例 (0.07)</w:t>
            </w:r>
          </w:p>
        </w:tc>
      </w:tr>
      <w:tr w14:paraId="38B77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DE9DE3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面阔大(L)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5C61DC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0例 (0.00)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D5FCA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3例 (0.10)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98ABA4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5例 (0.17)</w:t>
            </w:r>
          </w:p>
        </w:tc>
      </w:tr>
    </w:tbl>
    <w:p w14:paraId="71491088">
      <w:pP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4.2 面阔-井深关联矩阵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1580"/>
        <w:gridCol w:w="1580"/>
        <w:gridCol w:w="1420"/>
      </w:tblGrid>
      <w:tr w14:paraId="6699B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7D5451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B94D49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井深小(S)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3D5D74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井深中(M)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9A0181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井深大(L)</w:t>
            </w:r>
          </w:p>
        </w:tc>
      </w:tr>
      <w:tr w14:paraId="19083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E7C1FB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面阔小(S)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80772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3例 (0.10)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26147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1例 (0.03)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8F5E34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0例 (0.00)</w:t>
            </w:r>
          </w:p>
        </w:tc>
      </w:tr>
      <w:tr w14:paraId="73CE8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7D2A93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面阔中(M)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FFEF73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4例 (0.13)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B63281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9例 (0.30)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79D5B6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5例 (0.17)</w:t>
            </w:r>
          </w:p>
        </w:tc>
      </w:tr>
      <w:tr w14:paraId="78DE4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DD6530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面阔大(L)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10E227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0例 (0.00)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7114C7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3例 (0.10)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927179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5例 (0.17)</w:t>
            </w:r>
          </w:p>
        </w:tc>
      </w:tr>
    </w:tbl>
    <w:p w14:paraId="1F31D72E">
      <w:pP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4.3 井深-高深比关联矩阵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0"/>
        <w:gridCol w:w="1640"/>
        <w:gridCol w:w="1640"/>
        <w:gridCol w:w="1640"/>
      </w:tblGrid>
      <w:tr w14:paraId="3BBB2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63A6D6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39055A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高深比小(S)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6A1FB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高深比中(M)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396C79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高深比大(L)</w:t>
            </w:r>
          </w:p>
        </w:tc>
      </w:tr>
      <w:tr w14:paraId="3AF07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727F75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井深小(S)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2BEE23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4例 (0.13)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77E6E5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2例 (0.07)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FEEA9A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1例 (0.03)</w:t>
            </w:r>
          </w:p>
        </w:tc>
      </w:tr>
      <w:tr w14:paraId="66B27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1B2C1C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井深中(M)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BB51F9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3例 (0.10)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8258B3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6例 (0.20)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BA481F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4例 (0.13)</w:t>
            </w:r>
          </w:p>
        </w:tc>
      </w:tr>
      <w:tr w14:paraId="67AF6C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A854D4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井深大(L)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79CCFD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1例 (0.03)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43733E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3例 (0.10)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F85A61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6例 (0.20)</w:t>
            </w:r>
          </w:p>
        </w:tc>
      </w:tr>
    </w:tbl>
    <w:p w14:paraId="3CCC9E44">
      <w:pP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4.4 建筑类型-尺度关联矩阵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1040"/>
        <w:gridCol w:w="1040"/>
        <w:gridCol w:w="1040"/>
        <w:gridCol w:w="1040"/>
        <w:gridCol w:w="1040"/>
        <w:gridCol w:w="1040"/>
      </w:tblGrid>
      <w:tr w14:paraId="4A081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A0536C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B26206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DE63F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面阔中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923DB9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面阔大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225A0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1D30CB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进深中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D5A129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进深大</w:t>
            </w:r>
          </w:p>
        </w:tc>
      </w:tr>
      <w:tr w14:paraId="04FE6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D63CF6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民居(22例)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193D17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B0F9B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15例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FEB1D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3例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36F494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6例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69DFDF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14例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DA2C5F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2例</w:t>
            </w:r>
          </w:p>
        </w:tc>
      </w:tr>
      <w:tr w14:paraId="02263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DE90BA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祠堂(5例)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2E6715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0例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9F677C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EE617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F88D03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0例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076B3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22BBE6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4例</w:t>
            </w:r>
          </w:p>
        </w:tc>
      </w:tr>
      <w:tr w14:paraId="16C2A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416658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书院(3例)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EAEA2E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0例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662684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A375F9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72E50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0例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C78E0B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1例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0EA8D3">
            <w:pP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24"/>
                <w:szCs w:val="24"/>
                <w:lang w:val="en-US" w:eastAsia="zh-CN" w:bidi="ar-SA"/>
              </w:rPr>
              <w:t>2例</w:t>
            </w:r>
          </w:p>
        </w:tc>
      </w:tr>
    </w:tbl>
    <w:p w14:paraId="3BF54CE4">
      <w:pP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p w14:paraId="6C5FE8B1">
      <w:pP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0411F"/>
    <w:multiLevelType w:val="singleLevel"/>
    <w:tmpl w:val="8D20411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A93E5E3E"/>
    <w:multiLevelType w:val="singleLevel"/>
    <w:tmpl w:val="A93E5E3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722AAD0"/>
    <w:multiLevelType w:val="singleLevel"/>
    <w:tmpl w:val="B722AAD0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020E8A"/>
    <w:rsid w:val="1D194913"/>
    <w:rsid w:val="25A46AF0"/>
    <w:rsid w:val="2A022DED"/>
    <w:rsid w:val="2D454534"/>
    <w:rsid w:val="34020E8A"/>
    <w:rsid w:val="430F0683"/>
    <w:rsid w:val="6A4C58DC"/>
    <w:rsid w:val="789A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1158</Words>
  <Characters>1274</Characters>
  <Lines>0</Lines>
  <Paragraphs>0</Paragraphs>
  <TotalTime>0</TotalTime>
  <ScaleCrop>false</ScaleCrop>
  <LinksUpToDate>false</LinksUpToDate>
  <CharactersWithSpaces>1299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2026-03-14T05:46:00Z</dcterms:created>
  <dc:creator>白素</dc:creator>
  <cp:lastModifiedBy>白素</cp:lastModifiedBy>
  <dcterms:modified xsi:type="dcterms:W3CDTF">2026-03-18T09:36:51Z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BB09A0FB0A3A4D0F9902E9F134E09055_11</vt:lpwstr>
  </property>
  <property fmtid="{D5CDD505-2E9C-101B-9397-08002B2CF9AE}" pid="4" name="KSOTemplateDocerSaveRecord">
    <vt:lpwstr>eyJoZGlkIjoiY2YzNDc1NzgxODczZjE3NmE1NjUzYWYzNGMzYTExODMiLCJ1c2VySWQiOiI3MjYxNTA0MTAifQ==</vt:lpwstr>
  </property>
</Properties>
</file>