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400"/>
        <w:jc w:val="center"/>
        <w:rPr>
          <w:rFonts w:ascii="黑体;SimHei" w:hAnsi="黑体;SimHei" w:eastAsia="黑体;SimHei" w:cs="黑体;SimHei"/>
          <w:sz w:val="30"/>
          <w:szCs w:val="30"/>
        </w:rPr>
      </w:pPr>
      <w:r>
        <w:t>重庆大学2026年五四红旗团支部申报表</w:t>
      </w:r>
    </w:p>
    <w:tbl>
      <w:tblPr>
        <w:tblW w:w="891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3119"/>
        <w:gridCol w:w="1984"/>
        <w:gridCol w:w="2615"/>
      </w:tblGrid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团支部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名称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大数据与软件学院</w:t>
            </w:r>
            <w:r>
              <w:rPr>
                <w:rFonts w:eastAsia="仿宋_GB2312" w:ascii="仿宋_GB2312" w:hAnsi="仿宋_GB2312"/>
              </w:rPr>
              <w:t>2023</w:t>
            </w:r>
            <w:r>
              <w:rPr>
                <w:rFonts w:ascii="仿宋_GB2312" w:hAnsi="仿宋_GB2312" w:eastAsia="仿宋_GB2312"/>
              </w:rPr>
              <w:t>级软件工程</w:t>
            </w:r>
            <w:r>
              <w:rPr>
                <w:rFonts w:eastAsia="仿宋_GB2312" w:ascii="仿宋_GB2312" w:hAnsi="仿宋_GB2312"/>
              </w:rPr>
              <w:t>2</w:t>
            </w:r>
            <w:r>
              <w:rPr>
                <w:rFonts w:ascii="仿宋_GB2312" w:hAnsi="仿宋_GB2312" w:eastAsia="仿宋_GB2312"/>
              </w:rPr>
              <w:t>班团支部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所在学院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大数据与软件学院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团支书姓名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李婉仪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联系电话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eastAsia="仿宋_GB2312" w:ascii="仿宋_GB2312" w:hAnsi="仿宋_GB2312"/>
              </w:rPr>
              <w:t>18523465627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widowControl/>
              <w:ind w:right="113"/>
              <w:jc w:val="center"/>
              <w:rPr>
                <w:rFonts w:ascii="仿宋_GB2312" w:hAnsi="仿宋_GB2312" w:eastAsia="仿宋_GB2312"/>
              </w:rPr>
            </w:pPr>
            <w:bookmarkStart w:id="0" w:name="_Hlk195728489"/>
            <w:bookmarkStart w:id="1" w:name="OLE_LINK2"/>
            <w:bookmarkStart w:id="2" w:name="OLE_LINK1"/>
            <w:bookmarkEnd w:id="0"/>
            <w:bookmarkEnd w:id="1"/>
            <w:bookmarkEnd w:id="2"/>
            <w:r>
              <w:rPr>
                <w:rFonts w:ascii="仿宋_GB2312" w:hAnsi="仿宋_GB2312" w:eastAsia="仿宋_GB2312"/>
              </w:rPr>
              <w:t>主 要 事 迹 简 介</w:t>
            </w:r>
          </w:p>
        </w:tc>
        <w:tc>
          <w:tcPr>
            <w:tcW w:w="7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firstLine="422" w:right="0"/>
              <w:jc w:val="center"/>
              <w:rPr>
                <w:rFonts w:ascii="方正小标宋_GBK" w:hAnsi="方正小标宋_GBK" w:eastAsia="方正小标宋_GBK"/>
                <w:b/>
                <w:bCs/>
                <w:color w:val="000000"/>
              </w:rPr>
            </w:pPr>
            <w:r>
              <w:rPr>
                <w:rFonts w:ascii="方正小标宋_GBK" w:hAnsi="方正小标宋_GBK" w:eastAsia="方正小标宋_GBK"/>
                <w:b/>
              </w:rPr>
              <w:t>凝心聚力筑堡垒 五育融合担使命</w:t>
            </w:r>
          </w:p>
          <w:p>
            <w:pPr>
              <w:pStyle w:val="Normal"/>
              <w:widowControl/>
              <w:ind w:firstLine="422" w:right="0"/>
              <w:jc w:val="center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——大数据与软件学院2023级软件工程02班团支部五四红旗团支部申报材料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青春逢盛世，奋斗正当时。在大数据与软件学院的校园里，2023级软件工程02班团支部始终把“引领青年、组织青年、服务青年、成就青年”作为工作主线，在思想引领中凝聚共识，在学风建设中锤炼本领，在志愿服务中彰显担当，在全面发展中书写青春答卷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黑体;SimHei" w:hAnsi="黑体;SimHei" w:eastAsia="黑体;SimHei" w:cs="黑体;SimHei"/>
                <w:b/>
                <w:bCs/>
                <w:color w:val="000000"/>
              </w:rPr>
            </w:pPr>
            <w:r>
              <w:rPr>
                <w:rFonts w:ascii="黑体;SimHei" w:hAnsi="黑体;SimHei" w:eastAsia="黑体;SimHei"/>
                <w:b/>
              </w:rPr>
              <w:t>一、支部概况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大数据与软件学院2023级软件工程02班团支部所在班级现有30名同学。政治面貌结构持续优化，其中共青团员14人、入党积极分子6人、预备党员5人，青年向党组织靠拢的氛围浓厚。班级形成了由团支书、班长、学习委员、组织委员、生活劳动委员、文体组织委员等组成的班团骨干队伍，另有年级长及院级、校级学生组织骨干在岗锻炼，学生干部任职人数9人，占比30%，示范带动作用明显。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根据最新统计，班级二课总分998分，累计志愿服务时长3807小时，人均126.9小时；本学年获国家级奖项6项、省市级奖项8项、校级奖项34项（均不含奖学金），获国家级奖学金7人次、其他社会奖学金及校级综合奖学金45人次；入学以来累计获国家级奖项14项、省市级奖项12项、校级奖项133项，发表论文、课题结项、授权专利等成果共6项，其中专利1项。扎实的数据，折射出支部成员昂扬向上的成长态势与团结奋进的集体风貌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黑体;SimHei" w:hAnsi="黑体;SimHei" w:eastAsia="黑体;SimHei" w:cs="黑体;SimHei"/>
                <w:b/>
                <w:bCs/>
                <w:color w:val="000000"/>
              </w:rPr>
            </w:pPr>
            <w:r>
              <w:rPr>
                <w:rFonts w:ascii="黑体;SimHei" w:hAnsi="黑体;SimHei" w:eastAsia="黑体;SimHei"/>
                <w:b/>
              </w:rPr>
              <w:t>二、五育融合：青春的五彩路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“德智体美劳，五育并举，全面发展。”是本支部始终坚持的育人理念。支部立足专业特色和青年成长规律，把思想引领、学风建设、实践锻炼、志愿服务和文化浸润统筹推进，努力把团支部建设成为有理想、敢担当、能吃苦、肯奋斗的先进集体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（一）智育固本：青春的智慧与拼搏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智育是青春成长的底盘。本支部始终把学风建设摆在突出位置，围绕专业学习、创新训练、竞赛实践和经验共享持续发力，积极营造“比学赶帮超”的浓厚学习氛围，让个人成长与集体进步同频共振。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在专业综合测评中，进入前5%的有4人，进入前15%的有16人，进入前20%的有22人，班级整体学习表现稳中有进。支部成员在专业竞赛、学术训练和创新实践中不断突破，形成了骨干示范、全员共进的良性学风生态。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围绕重点课程和成长需求，支部持续推进资料共享、课程互助、经验交流与结对帮扶，推动“单兵作战”向“协同进步”转变，整体保持必修课零挂科。学习委员和班团骨干常态化开展考前答疑、学习打卡和复盘分享，为班级学业发展提供了坚实支撑。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bookmarkStart w:id="3" w:name="OLE_LINK3"/>
            <w:bookmarkEnd w:id="3"/>
            <w:r>
              <w:rPr>
                <w:rFonts w:ascii="仿宋_GB2312" w:hAnsi="仿宋_GB2312" w:eastAsia="仿宋_GB2312"/>
              </w:rPr>
              <w:t>在英语与科研素养培养方面，班级实现四级通过率100%，六级通过率83.3%，其中六级500分以上11人；SRTP等创新训练项目结项24人次，其中优秀2人、良好20人，展现出支部成员较强的自主学习能力、科研意识和创新潜力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（二）德育铸魂：点亮青春的灯塔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德育是立身之本，也是青春远航的灯塔。本支部坚持把政治引领摆在首位，围绕理想信念教育、团纪团规学习、国家安全教育、反诈宣传、廉洁教育等主题持续开展团日活动和专题学习，引导团员青年在学思践悟中坚定理想信念、厚植家国情怀、强化纪律意识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（三）体育强基：飞扬青春的活力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体育是青春最鲜明的底色之一。本支部积极倡导“走下网络、走出宿舍、走向操场”，通过班级羽毛球联赛、日常锻炼打卡、集体运动体验等方式增强体质、增进交流、提升凝聚力，让团员青年在运动中磨炼意志、释放活力，形成健康向上的生活方式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（四）劳育践行：书写青春的担当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劳育是责任意识和奉献精神的重要载体。本支部坚持把劳动教育与志愿服务、社会实践有机结合，鼓励同学在服务他人、服务校园、服务社会中锤炼品格。累计3807小时的志愿服务时长，既是班级奉献精神的真实写照，也是青年学子践行“请党放心，强国有我”的生动注脚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黑体;SimHei" w:hAnsi="黑体;SimHei" w:eastAsia="黑体;SimHei" w:cs="黑体;SimHei"/>
                <w:b/>
                <w:bCs/>
                <w:color w:val="000000"/>
              </w:rPr>
            </w:pPr>
            <w:r>
              <w:rPr>
                <w:rFonts w:ascii="黑体;SimHei" w:hAnsi="黑体;SimHei" w:eastAsia="黑体;SimHei"/>
                <w:b/>
              </w:rPr>
              <w:t>三、特色工作创新：青春的探索与突破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（一）学生干部培养机制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本支部注重班团骨干梯队建设，形成了“班团协同、骨干示范、全员参与”的工作格局。团支书、班长、学习委员、组织委员、心理委员、生活劳动委员、文体组织委员等岗位分工明确、协同发力，年级长及院校两级学生组织骨干积极反哺班级建设，不断提升支部的组织力、执行力与服务力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（二）制度创新实践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为更好服务同学成长，支部持续完善“学习互助+成长跟踪+实践激励”工作链条：在学业上强化经验分享与帮扶跟进，在日常管理中注重宿舍联动和班团协作，在实践育人中以志愿服务和第二课堂积分为抓手，推动形成可感知、可参与、可持续的班级建设模式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黑体;SimHei" w:hAnsi="黑体;SimHei" w:eastAsia="黑体;SimHei" w:cs="黑体;SimHei"/>
                <w:b/>
                <w:bCs/>
                <w:color w:val="000000"/>
              </w:rPr>
            </w:pPr>
            <w:r>
              <w:rPr>
                <w:rFonts w:ascii="黑体;SimHei" w:hAnsi="黑体;SimHei" w:eastAsia="黑体;SimHei"/>
                <w:b/>
              </w:rPr>
              <w:t>四、持续改进方向：青春的未来与展望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（一）构建“AI+思政”智慧育人平台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结合专业特色和青年需求，支部将进一步探索“AI+思政”智慧育人路径，尝试运用数字工具优化理论学习、主题活动组织和成长反馈机制，推动思想引领更加精准、组织运行更加高效、青年参与更加主动。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楷体_GB2312" w:hAnsi="楷体_GB2312" w:eastAsia="楷体_GB2312"/>
                <w:b/>
                <w:bCs/>
                <w:color w:val="000000"/>
              </w:rPr>
            </w:pPr>
            <w:r>
              <w:rPr>
                <w:rFonts w:ascii="楷体_GB2312" w:hAnsi="楷体_GB2312" w:eastAsia="楷体_GB2312"/>
                <w:b/>
              </w:rPr>
              <w:t>（二）完善五育融合评价体系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下一步，支部将继续完善五育融合评价机制，推动德育、智育、体育、美育、劳育协同发力，把阶段性成果转化为长效化制度，把个体成长汇聚为集体优势，进一步提升团支部建设的科学化、规范化和品牌化水平。</w:t>
            </w:r>
          </w:p>
          <w:p>
            <w:pPr>
              <w:pStyle w:val="Normal"/>
              <w:widowControl/>
              <w:ind w:firstLine="422" w:right="0"/>
              <w:jc w:val="left"/>
              <w:rPr>
                <w:rFonts w:ascii="黑体;SimHei" w:hAnsi="黑体;SimHei" w:eastAsia="黑体;SimHei" w:cs="黑体;SimHei"/>
                <w:b/>
                <w:bCs/>
                <w:color w:val="000000"/>
              </w:rPr>
            </w:pPr>
            <w:r>
              <w:rPr>
                <w:rFonts w:ascii="黑体;SimHei" w:hAnsi="黑体;SimHei" w:eastAsia="黑体;SimHei"/>
                <w:b/>
              </w:rPr>
              <w:t>五、结语：青春的誓言</w:t>
            </w:r>
          </w:p>
          <w:p>
            <w:pPr>
              <w:pStyle w:val="Normal"/>
              <w:widowControl/>
              <w:ind w:firstLine="420" w:right="0"/>
              <w:jc w:val="left"/>
              <w:rPr>
                <w:rFonts w:ascii="仿宋_GB2312" w:hAnsi="仿宋_GB2312" w:eastAsia="仿宋_GB2312"/>
                <w:color w:val="000000"/>
              </w:rPr>
            </w:pPr>
            <w:r>
              <w:rPr>
                <w:rFonts w:ascii="仿宋_GB2312" w:hAnsi="仿宋_GB2312" w:eastAsia="仿宋_GB2312"/>
              </w:rPr>
              <w:t>大数据与软件学院2023级软件工程02班团支部将继续以更加昂扬的姿态、更加务实的作风、更加团结的力量，在政治引领、组织建设、成长服务和实践育人中持续发力。支部全体青年将以奋斗定义青春、以担当回应时代，努力书写无愧于学校、学院和时代的新篇章。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二级团组织意见</w:t>
            </w:r>
          </w:p>
        </w:tc>
        <w:tc>
          <w:tcPr>
            <w:tcW w:w="7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仿宋_GB2312" w:hAnsi="仿宋_GB2312" w:eastAsia="仿宋_GB2312"/>
              </w:rPr>
            </w:pPr>
            <w:r>
              <w:rPr>
                <w:rFonts w:eastAsia="仿宋_GB2312" w:ascii="仿宋_GB2312" w:hAnsi="仿宋_GB2312"/>
              </w:rPr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</w:t>
            </w:r>
          </w:p>
          <w:p>
            <w:pPr>
              <w:pStyle w:val="Normal"/>
              <w:widowControl/>
              <w:ind w:right="840"/>
              <w:jc w:val="center"/>
              <w:rPr>
                <w:rFonts w:ascii="仿宋_GB2312" w:hAnsi="仿宋_GB2312" w:eastAsia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                                              </w:t>
            </w:r>
            <w:r>
              <w:rPr>
                <w:rFonts w:ascii="仿宋_GB2312" w:hAnsi="仿宋_GB2312" w:eastAsia="仿宋_GB2312"/>
              </w:rPr>
              <w:t>签字（盖章）：</w:t>
            </w:r>
          </w:p>
          <w:p>
            <w:pPr>
              <w:pStyle w:val="Normal"/>
              <w:widowControl/>
              <w:ind w:firstLine="5145" w:right="840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年  月  日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校团委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ascii="仿宋_GB2312" w:hAnsi="仿宋_GB2312" w:eastAsia="仿宋_GB2312"/>
              </w:rPr>
              <w:t>意见</w:t>
            </w:r>
          </w:p>
        </w:tc>
        <w:tc>
          <w:tcPr>
            <w:tcW w:w="7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/>
              </w:rPr>
            </w:pPr>
            <w:r>
              <w:rPr>
                <w:rFonts w:eastAsia="仿宋_GB2312" w:ascii="仿宋_GB2312" w:hAnsi="仿宋_GB2312"/>
              </w:rPr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 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                  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                                     </w:t>
            </w:r>
            <w:r>
              <w:rPr>
                <w:rFonts w:ascii="仿宋_GB2312" w:hAnsi="仿宋_GB2312" w:eastAsia="仿宋_GB2312"/>
              </w:rPr>
              <w:t>签字（盖章）：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/>
              </w:rPr>
            </w:pPr>
            <w:r>
              <w:rPr>
                <w:rFonts w:eastAsia="仿宋_GB2312" w:cs="仿宋_GB2312" w:ascii="仿宋_GB2312" w:hAnsi="仿宋_GB2312"/>
              </w:rPr>
              <w:t xml:space="preserve">                                  </w:t>
            </w:r>
            <w:r>
              <w:rPr>
                <w:rFonts w:ascii="仿宋_GB2312" w:hAnsi="仿宋_GB2312" w:eastAsia="仿宋_GB2312"/>
              </w:rPr>
              <w:t>年  月  日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455" w:right="1494" w:gutter="0" w:header="0" w:top="1431" w:footer="1518" w:bottom="1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等线 Light">
    <w:charset w:val="86"/>
    <w:family w:val="auto"/>
    <w:pitch w:val="variable"/>
  </w:font>
  <w:font w:name="Courier New">
    <w:charset w:val="00"/>
    <w:family w:val="modern"/>
    <w:pitch w:val="default"/>
  </w:font>
  <w:font w:name="仿宋_GB2312">
    <w:charset w:val="86"/>
    <w:family w:val="modern"/>
    <w:pitch w:val="default"/>
  </w:font>
  <w:font w:name="Liberation Sans">
    <w:altName w:val="Arial"/>
    <w:charset w:val="00"/>
    <w:family w:val="swiss"/>
    <w:pitch w:val="variable"/>
  </w:font>
  <w:font w:name="仿宋">
    <w:charset w:val="86"/>
    <w:family w:val="modern"/>
    <w:pitch w:val="default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方正小标宋_GBK">
    <w:charset w:val="86"/>
    <w:family w:val="script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ind w:right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MGZmMDI1OWE0YmRkNGJmOTczMzllNThkNzIzZjYzYT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left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7z0">
    <w:name w:val="WW8Num17z0"/>
    <w:qFormat/>
    <w:rPr>
      <w:b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3z1">
    <w:name w:val="WW8Num23z1"/>
    <w:qFormat/>
    <w:rPr>
      <w:rFonts w:ascii="Symbol" w:hAnsi="Symbol" w:cs="Symbol"/>
      <w:sz w:val="20"/>
    </w:rPr>
  </w:style>
  <w:style w:type="character" w:styleId="WW8Num24z0">
    <w:name w:val="WW8Num24z0"/>
    <w:qFormat/>
    <w:rPr>
      <w:rFonts w:ascii="Symbol" w:hAnsi="Symbol" w:cs="Symbol"/>
      <w:sz w:val="20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6z0">
    <w:name w:val="WW8Num26z0"/>
    <w:qFormat/>
    <w:rPr>
      <w:rFonts w:ascii="Symbol" w:hAnsi="Symbol" w:cs="Symbol"/>
      <w:sz w:val="20"/>
    </w:rPr>
  </w:style>
  <w:style w:type="character" w:styleId="WW8Num26z1">
    <w:name w:val="WW8Num26z1"/>
    <w:qFormat/>
    <w:rPr>
      <w:rFonts w:ascii="Courier New" w:hAnsi="Courier New" w:cs="Courier New"/>
      <w:sz w:val="20"/>
    </w:rPr>
  </w:style>
  <w:style w:type="character" w:styleId="WW8Num27z0">
    <w:name w:val="WW8Num27z0"/>
    <w:qFormat/>
    <w:rPr>
      <w:rFonts w:ascii="Symbol" w:hAnsi="Symbol" w:cs="Symbol"/>
      <w:sz w:val="20"/>
    </w:rPr>
  </w:style>
  <w:style w:type="character" w:styleId="WW8Num28z0">
    <w:name w:val="WW8Num28z0"/>
    <w:qFormat/>
    <w:rPr>
      <w:rFonts w:ascii="Symbol" w:hAnsi="Symbol" w:cs="Symbol"/>
      <w:sz w:val="20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Symbol" w:hAnsi="Symbol" w:cs="Symbol"/>
      <w:sz w:val="20"/>
    </w:rPr>
  </w:style>
  <w:style w:type="character" w:styleId="WW8Num33z1">
    <w:name w:val="WW8Num33z1"/>
    <w:qFormat/>
    <w:rPr>
      <w:rFonts w:ascii="Symbol" w:hAnsi="Symbol" w:cs="Symbol"/>
      <w:sz w:val="20"/>
    </w:rPr>
  </w:style>
  <w:style w:type="character" w:styleId="WW8Num34z0">
    <w:name w:val="WW8Num34z0"/>
    <w:qFormat/>
    <w:rPr>
      <w:rFonts w:ascii="Symbol" w:hAnsi="Symbol" w:cs="Symbol"/>
      <w:sz w:val="20"/>
    </w:rPr>
  </w:style>
  <w:style w:type="character" w:styleId="WW8Num34z1">
    <w:name w:val="WW8Num34z1"/>
    <w:qFormat/>
    <w:rPr>
      <w:rFonts w:ascii="Courier New" w:hAnsi="Courier New" w:cs="Courier New"/>
      <w:sz w:val="20"/>
    </w:rPr>
  </w:style>
  <w:style w:type="character" w:styleId="WW8Num35z0">
    <w:name w:val="WW8Num35z0"/>
    <w:qFormat/>
    <w:rPr>
      <w:rFonts w:ascii="Symbol" w:hAnsi="Symbol" w:cs="Symbol"/>
      <w:sz w:val="20"/>
    </w:rPr>
  </w:style>
  <w:style w:type="character" w:styleId="WW8Num36z0">
    <w:name w:val="WW8Num36z0"/>
    <w:qFormat/>
    <w:rPr>
      <w:rFonts w:ascii="Symbol" w:hAnsi="Symbol" w:cs="Symbol"/>
      <w:sz w:val="20"/>
    </w:rPr>
  </w:style>
  <w:style w:type="character" w:styleId="WW8Num37z0">
    <w:name w:val="WW8Num37z0"/>
    <w:qFormat/>
    <w:rPr>
      <w:rFonts w:ascii="Symbol" w:hAnsi="Symbol" w:cs="Symbol"/>
      <w:sz w:val="20"/>
    </w:rPr>
  </w:style>
  <w:style w:type="character" w:styleId="WW8Num38z0">
    <w:name w:val="WW8Num38z0"/>
    <w:qFormat/>
    <w:rPr>
      <w:rFonts w:ascii="Symbol" w:hAnsi="Symbol" w:cs="Symbol"/>
      <w:sz w:val="20"/>
    </w:rPr>
  </w:style>
  <w:style w:type="character" w:styleId="WW8Num40z0">
    <w:name w:val="WW8Num40z0"/>
    <w:qFormat/>
    <w:rPr>
      <w:rFonts w:ascii="Symbol" w:hAnsi="Symbol" w:cs="Symbol"/>
      <w:sz w:val="20"/>
    </w:rPr>
  </w:style>
  <w:style w:type="character" w:styleId="WW8Num41z0">
    <w:name w:val="WW8Num41z0"/>
    <w:qFormat/>
    <w:rPr>
      <w:rFonts w:ascii="Symbol" w:hAnsi="Symbol" w:cs="Symbol"/>
      <w:sz w:val="20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Symbol" w:hAnsi="Symbol" w:cs="Symbol"/>
      <w:sz w:val="20"/>
    </w:rPr>
  </w:style>
  <w:style w:type="character" w:styleId="WW8Num44z0">
    <w:name w:val="WW8Num44z0"/>
    <w:qFormat/>
    <w:rPr>
      <w:rFonts w:ascii="Symbol" w:hAnsi="Symbol" w:cs="Symbol"/>
      <w:sz w:val="20"/>
    </w:rPr>
  </w:style>
  <w:style w:type="character" w:styleId="WW8Num45z0">
    <w:name w:val="WW8Num45z0"/>
    <w:qFormat/>
    <w:rPr>
      <w:rFonts w:ascii="Symbol" w:hAnsi="Symbol" w:cs="Symbol"/>
      <w:sz w:val="20"/>
    </w:rPr>
  </w:style>
  <w:style w:type="character" w:styleId="WW8Num46z0">
    <w:name w:val="WW8Num46z0"/>
    <w:qFormat/>
    <w:rPr>
      <w:rFonts w:ascii="Symbol" w:hAnsi="Symbol" w:cs="Symbol"/>
      <w:sz w:val="20"/>
    </w:rPr>
  </w:style>
  <w:style w:type="character" w:styleId="Style10">
    <w:name w:val="默认段落字体"/>
    <w:qFormat/>
    <w:rPr/>
  </w:style>
  <w:style w:type="character" w:styleId="1">
    <w:name w:val="标题 1 字符"/>
    <w:qFormat/>
    <w:rPr>
      <w:rFonts w:ascii="Times New Roman" w:hAnsi="Times New Roman" w:cs="Times New Roman"/>
      <w:b/>
      <w:bCs/>
      <w:kern w:val="2"/>
      <w:sz w:val="44"/>
      <w:szCs w:val="44"/>
    </w:rPr>
  </w:style>
  <w:style w:type="character" w:styleId="Style11">
    <w:name w:val="文档结构图 字符"/>
    <w:qFormat/>
    <w:rPr>
      <w:rFonts w:ascii="Times New Roman" w:hAnsi="Times New Roman" w:eastAsia="宋体;SimSun" w:cs="Times New Roman"/>
      <w:sz w:val="24"/>
      <w:szCs w:val="24"/>
      <w:shd w:fill="000080" w:val="clear"/>
    </w:rPr>
  </w:style>
  <w:style w:type="character" w:styleId="Style12">
    <w:name w:val="批注文字 字符"/>
    <w:qFormat/>
    <w:rPr>
      <w:rFonts w:ascii="Times New Roman" w:hAnsi="Times New Roman" w:cs="Times New Roman"/>
      <w:kern w:val="2"/>
      <w:sz w:val="21"/>
      <w:szCs w:val="24"/>
    </w:rPr>
  </w:style>
  <w:style w:type="character" w:styleId="Style13">
    <w:name w:val="日期 字符"/>
    <w:qFormat/>
    <w:rPr>
      <w:rFonts w:ascii="Times New Roman" w:hAnsi="Times New Roman" w:eastAsia="宋体;SimSun" w:cs="Times New Roman"/>
      <w:sz w:val="20"/>
      <w:szCs w:val="20"/>
    </w:rPr>
  </w:style>
  <w:style w:type="character" w:styleId="2">
    <w:name w:val="正文文本缩进 2 字符"/>
    <w:qFormat/>
    <w:rPr>
      <w:rFonts w:ascii="仿宋_GB2312" w:hAnsi="仿宋_GB2312" w:eastAsia="仿宋_GB2312" w:cs="Times New Roman"/>
      <w:sz w:val="24"/>
      <w:szCs w:val="24"/>
    </w:rPr>
  </w:style>
  <w:style w:type="character" w:styleId="Style14">
    <w:name w:val="批注框文本 字符"/>
    <w:qFormat/>
    <w:rPr>
      <w:rFonts w:ascii="Times New Roman" w:hAnsi="Times New Roman" w:eastAsia="宋体;SimSun" w:cs="Times New Roman"/>
      <w:sz w:val="18"/>
      <w:szCs w:val="18"/>
    </w:rPr>
  </w:style>
  <w:style w:type="character" w:styleId="Style15">
    <w:name w:val="页脚 字符"/>
    <w:qFormat/>
    <w:rPr>
      <w:rFonts w:cs="Times New Roman"/>
      <w:sz w:val="18"/>
      <w:szCs w:val="18"/>
    </w:rPr>
  </w:style>
  <w:style w:type="character" w:styleId="Style16">
    <w:name w:val="页眉 字符"/>
    <w:qFormat/>
    <w:rPr>
      <w:rFonts w:cs="Times New Roman"/>
      <w:sz w:val="18"/>
      <w:szCs w:val="18"/>
    </w:rPr>
  </w:style>
  <w:style w:type="character" w:styleId="Style17">
    <w:name w:val="批注主题 字符"/>
    <w:qFormat/>
    <w:rPr>
      <w:rFonts w:ascii="Times New Roman" w:hAnsi="Times New Roman" w:cs="Times New Roman"/>
      <w:b/>
      <w:bCs/>
      <w:kern w:val="2"/>
      <w:sz w:val="21"/>
      <w:szCs w:val="24"/>
    </w:rPr>
  </w:style>
  <w:style w:type="character" w:styleId="PageNumber">
    <w:name w:val="page number"/>
    <w:rPr>
      <w:rFonts w:cs="Times New Roman"/>
    </w:rPr>
  </w:style>
  <w:style w:type="character" w:styleId="Style18">
    <w:name w:val="批注引用"/>
    <w:qFormat/>
    <w:rPr>
      <w:sz w:val="21"/>
      <w:szCs w:val="21"/>
    </w:rPr>
  </w:style>
  <w:style w:type="character" w:styleId="3">
    <w:name w:val="标题 3 字符"/>
    <w:qFormat/>
    <w:rPr>
      <w:rFonts w:ascii="Times New Roman" w:hAnsi="Times New Roman" w:cs="Times New Roman"/>
      <w:b/>
      <w:bCs/>
      <w:kern w:val="2"/>
      <w:sz w:val="32"/>
      <w:szCs w:val="32"/>
    </w:rPr>
  </w:style>
  <w:style w:type="character" w:styleId="4">
    <w:name w:val="标题 4 字符"/>
    <w:qFormat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styleId="21">
    <w:name w:val="标题 2 字符"/>
    <w:qFormat/>
    <w:rPr>
      <w:rFonts w:ascii="等线 Light" w:hAnsi="等线 Light" w:eastAsia="等线 Light" w:cs="Times New Roman"/>
      <w:b/>
      <w:bCs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/>
    <w:rPr>
      <w:rFonts w:ascii="仿宋" w:hAnsi="仿宋" w:eastAsia="仿宋" w:cs="仿宋"/>
      <w:sz w:val="30"/>
      <w:szCs w:val="30"/>
      <w:lang w:val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9">
    <w:name w:val="文档结构图"/>
    <w:basedOn w:val="Normal"/>
    <w:qFormat/>
    <w:pPr>
      <w:shd w:fill="000080" w:val="clear"/>
    </w:pPr>
    <w:rPr>
      <w:kern w:val="0"/>
      <w:sz w:val="24"/>
    </w:rPr>
  </w:style>
  <w:style w:type="paragraph" w:styleId="Style20">
    <w:name w:val="批注文字"/>
    <w:basedOn w:val="Normal"/>
    <w:qFormat/>
    <w:pPr>
      <w:jc w:val="left"/>
    </w:pPr>
    <w:rPr/>
  </w:style>
  <w:style w:type="paragraph" w:styleId="Style21">
    <w:name w:val="日期"/>
    <w:basedOn w:val="Normal"/>
    <w:next w:val="Normal"/>
    <w:qFormat/>
    <w:pPr/>
    <w:rPr>
      <w:kern w:val="0"/>
      <w:sz w:val="20"/>
      <w:szCs w:val="20"/>
    </w:rPr>
  </w:style>
  <w:style w:type="paragraph" w:styleId="22">
    <w:name w:val="正文文本缩进 2"/>
    <w:basedOn w:val="Normal"/>
    <w:qFormat/>
    <w:pPr>
      <w:spacing w:lineRule="exact" w:line="480"/>
      <w:ind w:firstLine="640" w:left="0" w:right="0"/>
    </w:pPr>
    <w:rPr>
      <w:rFonts w:ascii="仿宋_GB2312" w:hAnsi="仿宋_GB2312" w:eastAsia="仿宋_GB2312"/>
      <w:kern w:val="0"/>
      <w:sz w:val="24"/>
    </w:rPr>
  </w:style>
  <w:style w:type="paragraph" w:styleId="Style22">
    <w:name w:val="批注框文本"/>
    <w:basedOn w:val="Normal"/>
    <w:qFormat/>
    <w:pPr/>
    <w:rPr>
      <w:kern w:val="0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Style23">
    <w:name w:val="普通(网站)"/>
    <w:basedOn w:val="Normal"/>
    <w:qFormat/>
    <w:pPr>
      <w:widowControl/>
      <w:spacing w:before="100" w:after="100"/>
      <w:jc w:val="left"/>
    </w:pPr>
    <w:rPr>
      <w:rFonts w:ascii="宋体;SimSun" w:hAnsi="宋体;SimSun" w:cs="宋体;SimSun"/>
      <w:kern w:val="0"/>
      <w:sz w:val="24"/>
    </w:rPr>
  </w:style>
  <w:style w:type="paragraph" w:styleId="Style24">
    <w:name w:val="批注主题"/>
    <w:basedOn w:val="Style20"/>
    <w:next w:val="Style20"/>
    <w:qFormat/>
    <w:pPr/>
    <w:rPr>
      <w:b/>
      <w:bCs/>
    </w:rPr>
  </w:style>
  <w:style w:type="paragraph" w:styleId="TableText">
    <w:name w:val="Table Text"/>
    <w:basedOn w:val="Normal"/>
    <w:qFormat/>
    <w:pPr/>
    <w:rPr>
      <w:rFonts w:ascii="宋体;SimSun" w:hAnsi="宋体;SimSun" w:eastAsia="宋体;SimSun" w:cs="宋体;SimSun"/>
      <w:sz w:val="30"/>
      <w:szCs w:val="30"/>
      <w:lang w:val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2025-03-27T01:43:00Z</dcterms:created>
  <dc:creator>User</dc:creator>
  <dc:description/>
  <cp:keywords/>
  <dc:language>en-US</dc:language>
  <cp:lastModifiedBy>沚峰 谢</cp:lastModifiedBy>
  <cp:lastPrinted>2015-04-01T20:24:00Z</cp:lastPrinted>
  <dcterms:modified xsi:type="dcterms:W3CDTF">2025-04-16T13:34:00Z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353377E4019B429499FC4F45D588F63B_13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eyJoZGlkIjoiNjlkMDNmNmRjZWM5YWNmZGU0OWIxNDkxMmUzMmYyZmIiLCJ1c2VySWQiOiI5NDkzMzkwODkifQ==</vt:lpwstr>
  </property>
</Properties>
</file>